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D29F5F">
      <w:pPr>
        <w:spacing w:line="360" w:lineRule="auto"/>
        <w:jc w:val="center"/>
        <w:rPr>
          <w:rFonts w:ascii="黑体" w:hAnsi="宋体" w:eastAsia="黑体"/>
          <w:b/>
          <w:color w:val="000000"/>
          <w:w w:val="150"/>
          <w:sz w:val="21"/>
          <w:szCs w:val="21"/>
        </w:rPr>
      </w:pPr>
      <w:r>
        <w:rPr>
          <w:rFonts w:hint="eastAsia" w:ascii="黑体" w:hAnsi="宋体" w:eastAsia="黑体"/>
          <w:b/>
          <w:color w:val="000000"/>
          <w:w w:val="150"/>
          <w:sz w:val="32"/>
          <w:szCs w:val="32"/>
          <w:lang w:val="en-US" w:eastAsia="zh-CN"/>
        </w:rPr>
        <w:t xml:space="preserve"> </w:t>
      </w:r>
      <w:r>
        <w:rPr>
          <w:rFonts w:hint="eastAsia" w:ascii="黑体" w:hAnsi="宋体" w:eastAsia="黑体"/>
          <w:b/>
          <w:color w:val="000000"/>
          <w:w w:val="150"/>
          <w:sz w:val="32"/>
          <w:szCs w:val="32"/>
        </w:rPr>
        <w:t>管理体系认证申请书</w:t>
      </w:r>
    </w:p>
    <w:p w14:paraId="63405FAE">
      <w:pPr>
        <w:spacing w:line="360" w:lineRule="auto"/>
        <w:rPr>
          <w:rFonts w:ascii="黑体" w:hAnsi="宋体" w:eastAsia="黑体"/>
          <w:b/>
          <w:color w:val="000000"/>
          <w:sz w:val="24"/>
        </w:rPr>
      </w:pPr>
      <w:r>
        <w:rPr>
          <w:rFonts w:hint="eastAsia" w:ascii="黑体" w:hAnsi="宋体" w:eastAsia="黑体"/>
          <w:b/>
          <w:color w:val="000000"/>
          <w:sz w:val="24"/>
        </w:rPr>
        <w:t>一、申请认证组织信息：</w:t>
      </w:r>
    </w:p>
    <w:p w14:paraId="04F839EA">
      <w:pPr>
        <w:numPr>
          <w:ilvl w:val="0"/>
          <w:numId w:val="1"/>
        </w:numPr>
        <w:spacing w:line="440" w:lineRule="exact"/>
        <w:rPr>
          <w:rFonts w:ascii="黑体" w:hAnsi="宋体" w:eastAsia="黑体"/>
          <w:color w:val="auto"/>
          <w:szCs w:val="21"/>
        </w:rPr>
      </w:pPr>
      <w:r>
        <w:rPr>
          <w:rFonts w:hint="eastAsia" w:ascii="黑体" w:hAnsi="宋体" w:eastAsia="黑体"/>
          <w:color w:val="auto"/>
          <w:szCs w:val="21"/>
        </w:rPr>
        <w:t>组织名称：</w:t>
      </w:r>
      <w:permStart w:id="0" w:edGrp="everyone"/>
      <w:r>
        <w:rPr>
          <w:rFonts w:hint="eastAsia" w:ascii="黑体" w:hAnsi="宋体" w:eastAsia="黑体"/>
          <w:color w:val="auto"/>
          <w:szCs w:val="21"/>
          <w:shd w:val="pct10" w:color="auto" w:fill="FFFFFF"/>
        </w:rPr>
        <w:t xml:space="preserve">            　　　　　         </w:t>
      </w:r>
    </w:p>
    <w:permEnd w:id="0"/>
    <w:p w14:paraId="6BDBDDAB">
      <w:pPr>
        <w:numPr>
          <w:ilvl w:val="0"/>
          <w:numId w:val="1"/>
        </w:numPr>
        <w:spacing w:line="440" w:lineRule="exact"/>
        <w:rPr>
          <w:rFonts w:ascii="黑体" w:hAnsi="宋体" w:eastAsia="黑体"/>
          <w:color w:val="auto"/>
          <w:szCs w:val="21"/>
        </w:rPr>
      </w:pPr>
      <w:r>
        <w:rPr>
          <w:rFonts w:hint="eastAsia" w:ascii="黑体" w:hAnsi="宋体" w:eastAsia="黑体"/>
          <w:color w:val="auto"/>
          <w:szCs w:val="21"/>
        </w:rPr>
        <w:t>组织性质：</w:t>
      </w:r>
      <w:permStart w:id="1" w:edGrp="everyone"/>
      <w:r>
        <w:rPr>
          <w:rFonts w:hint="eastAsia" w:ascii="黑体" w:hAnsi="宋体" w:eastAsia="黑体"/>
          <w:color w:val="auto"/>
          <w:szCs w:val="21"/>
          <w:shd w:val="pct10" w:color="auto" w:fill="FFFFFF"/>
        </w:rPr>
        <w:t xml:space="preserve">         　                 　  </w:t>
      </w:r>
      <w:permEnd w:id="1"/>
      <w:r>
        <w:rPr>
          <w:rFonts w:hint="eastAsia" w:ascii="黑体" w:hAnsi="宋体" w:eastAsia="黑体"/>
          <w:color w:val="auto"/>
          <w:szCs w:val="21"/>
        </w:rPr>
        <w:t xml:space="preserve">，成立时间： </w:t>
      </w:r>
      <w:permStart w:id="2" w:edGrp="everyone"/>
      <w:r>
        <w:rPr>
          <w:rFonts w:hint="eastAsia" w:ascii="黑体" w:hAnsi="宋体" w:eastAsia="黑体" w:cs="Times New Roman"/>
          <w:color w:val="auto"/>
          <w:kern w:val="2"/>
          <w:sz w:val="21"/>
          <w:szCs w:val="21"/>
          <w:lang w:val="en-US" w:eastAsia="zh-CN" w:bidi="ar"/>
        </w:rPr>
        <w:t xml:space="preserve">                 </w:t>
      </w:r>
      <w:r>
        <w:rPr>
          <w:rFonts w:hint="eastAsia" w:ascii="黑体" w:hAnsi="宋体" w:eastAsia="黑体" w:cs="黑体"/>
          <w:color w:val="auto"/>
          <w:kern w:val="2"/>
          <w:sz w:val="21"/>
          <w:szCs w:val="21"/>
          <w:shd w:val="clear" w:fill="7F7F7F"/>
          <w:lang w:val="en-US" w:eastAsia="zh-CN" w:bidi="ar"/>
        </w:rPr>
        <w:t xml:space="preserve"> </w:t>
      </w:r>
      <w:r>
        <w:rPr>
          <w:rFonts w:hint="eastAsia" w:ascii="黑体" w:hAnsi="宋体" w:eastAsia="黑体" w:cs="Times New Roman"/>
          <w:color w:val="auto"/>
          <w:kern w:val="2"/>
          <w:sz w:val="21"/>
          <w:szCs w:val="21"/>
          <w:shd w:val="clear" w:fill="7F7F7F"/>
          <w:lang w:val="en-US" w:eastAsia="zh-CN" w:bidi="ar"/>
        </w:rPr>
        <w:t xml:space="preserve">                </w:t>
      </w:r>
      <w:permEnd w:id="2"/>
      <w:r>
        <w:rPr>
          <w:rFonts w:hint="eastAsia" w:ascii="黑体" w:hAnsi="宋体" w:eastAsia="黑体"/>
          <w:color w:val="auto"/>
          <w:szCs w:val="21"/>
        </w:rPr>
        <w:t xml:space="preserve">     </w:t>
      </w:r>
    </w:p>
    <w:p w14:paraId="5D30D4B5">
      <w:pPr>
        <w:numPr>
          <w:ilvl w:val="0"/>
          <w:numId w:val="1"/>
        </w:numPr>
        <w:spacing w:line="440" w:lineRule="exact"/>
        <w:rPr>
          <w:rFonts w:ascii="黑体" w:hAnsi="宋体" w:eastAsia="黑体"/>
          <w:color w:val="auto"/>
          <w:szCs w:val="21"/>
        </w:rPr>
      </w:pPr>
      <w:r>
        <w:rPr>
          <w:rFonts w:hint="eastAsia" w:ascii="黑体" w:hAnsi="宋体" w:eastAsia="黑体"/>
          <w:color w:val="auto"/>
          <w:szCs w:val="21"/>
        </w:rPr>
        <w:t>注册资金：</w:t>
      </w:r>
      <w:permStart w:id="3" w:edGrp="everyone"/>
      <w:r>
        <w:rPr>
          <w:rFonts w:hint="eastAsia" w:ascii="黑体" w:hAnsi="宋体" w:eastAsia="黑体"/>
          <w:color w:val="auto"/>
          <w:szCs w:val="21"/>
        </w:rPr>
        <w:t xml:space="preserve">                 </w:t>
      </w:r>
      <w:r>
        <w:rPr>
          <w:rFonts w:hint="eastAsia" w:ascii="黑体" w:hAnsi="宋体" w:eastAsia="黑体"/>
          <w:color w:val="auto"/>
          <w:szCs w:val="21"/>
          <w:shd w:val="pct10" w:color="auto" w:fill="FFFFFF"/>
        </w:rPr>
        <w:t xml:space="preserve">　    </w:t>
      </w:r>
      <w:r>
        <w:rPr>
          <w:rFonts w:hint="eastAsia" w:ascii="黑体" w:hAnsi="宋体" w:eastAsia="黑体"/>
          <w:color w:val="auto"/>
          <w:szCs w:val="21"/>
          <w:shd w:val="pct10" w:color="auto" w:fill="FFFFFF"/>
          <w:lang w:val="en-US" w:eastAsia="zh-CN"/>
        </w:rPr>
        <w:t xml:space="preserve">      </w:t>
      </w:r>
      <w:r>
        <w:rPr>
          <w:rFonts w:hint="eastAsia" w:ascii="黑体" w:hAnsi="宋体" w:eastAsia="黑体"/>
          <w:color w:val="auto"/>
          <w:szCs w:val="21"/>
          <w:shd w:val="pct10" w:color="auto" w:fill="FFFFFF"/>
        </w:rPr>
        <w:t xml:space="preserve">   </w:t>
      </w:r>
      <w:permEnd w:id="3"/>
      <w:r>
        <w:rPr>
          <w:rFonts w:hint="eastAsia" w:ascii="黑体" w:hAnsi="宋体" w:eastAsia="黑体"/>
          <w:color w:val="auto"/>
          <w:szCs w:val="21"/>
        </w:rPr>
        <w:t xml:space="preserve">  统一社会信用代码：</w:t>
      </w:r>
      <w:permStart w:id="4" w:edGrp="everyone"/>
      <w:r>
        <w:rPr>
          <w:rFonts w:hint="eastAsia" w:ascii="黑体" w:hAnsi="宋体" w:eastAsia="黑体"/>
          <w:color w:val="auto"/>
          <w:szCs w:val="21"/>
        </w:rPr>
        <w:t xml:space="preserve">                 </w:t>
      </w:r>
      <w:r>
        <w:rPr>
          <w:rFonts w:hint="eastAsia" w:ascii="黑体" w:hAnsi="宋体" w:eastAsia="黑体"/>
          <w:color w:val="auto"/>
          <w:szCs w:val="21"/>
          <w:shd w:val="pct10" w:color="auto" w:fill="FFFFFF"/>
        </w:rPr>
        <w:t xml:space="preserve">　       </w:t>
      </w:r>
    </w:p>
    <w:permEnd w:id="4"/>
    <w:p w14:paraId="264BFBFC">
      <w:pPr>
        <w:numPr>
          <w:ilvl w:val="0"/>
          <w:numId w:val="1"/>
        </w:numPr>
        <w:spacing w:line="440" w:lineRule="exact"/>
        <w:rPr>
          <w:rFonts w:ascii="黑体" w:hAnsi="宋体" w:eastAsia="黑体"/>
          <w:color w:val="auto"/>
          <w:szCs w:val="21"/>
        </w:rPr>
      </w:pPr>
      <w:r>
        <w:rPr>
          <w:rFonts w:hint="eastAsia" w:ascii="黑体" w:hAnsi="宋体" w:eastAsia="黑体"/>
          <w:color w:val="auto"/>
          <w:szCs w:val="21"/>
        </w:rPr>
        <w:t>注册地址：</w:t>
      </w:r>
      <w:permStart w:id="5" w:edGrp="everyone"/>
      <w:r>
        <w:rPr>
          <w:rFonts w:hint="eastAsia" w:ascii="黑体" w:hAnsi="宋体" w:eastAsia="黑体"/>
          <w:color w:val="auto"/>
          <w:szCs w:val="21"/>
          <w:shd w:val="pct10" w:color="auto" w:fill="FFFFFF"/>
        </w:rPr>
        <w:t xml:space="preserve">                        　</w:t>
      </w:r>
      <w:r>
        <w:rPr>
          <w:rFonts w:hint="eastAsia" w:ascii="黑体" w:hAnsi="宋体" w:eastAsia="黑体"/>
          <w:color w:val="auto"/>
          <w:szCs w:val="21"/>
          <w:shd w:val="pct10" w:color="auto" w:fill="FFFFFF"/>
          <w:lang w:val="en-US" w:eastAsia="zh-CN"/>
        </w:rPr>
        <w:t xml:space="preserve">    </w:t>
      </w:r>
      <w:r>
        <w:rPr>
          <w:rFonts w:hint="eastAsia" w:ascii="黑体" w:hAnsi="宋体" w:eastAsia="黑体"/>
          <w:color w:val="auto"/>
          <w:szCs w:val="21"/>
          <w:shd w:val="pct10" w:color="auto" w:fill="FFFFFF"/>
        </w:rPr>
        <w:t>　</w:t>
      </w:r>
      <w:r>
        <w:rPr>
          <w:rFonts w:hint="eastAsia" w:ascii="黑体" w:hAnsi="宋体" w:eastAsia="黑体"/>
          <w:color w:val="auto"/>
          <w:szCs w:val="21"/>
          <w:shd w:val="pct10" w:color="auto" w:fill="FFFFFF"/>
          <w:lang w:val="en-US" w:eastAsia="zh-CN"/>
        </w:rPr>
        <w:t xml:space="preserve">                              </w:t>
      </w:r>
      <w:permEnd w:id="5"/>
      <w:r>
        <w:rPr>
          <w:rFonts w:hint="eastAsia" w:ascii="黑体" w:hAnsi="宋体" w:eastAsia="黑体"/>
          <w:color w:val="auto"/>
          <w:szCs w:val="21"/>
        </w:rPr>
        <w:t>，邮编：</w:t>
      </w:r>
      <w:permStart w:id="6" w:edGrp="everyone"/>
      <w:r>
        <w:rPr>
          <w:rFonts w:hint="eastAsia" w:ascii="黑体" w:hAnsi="宋体" w:eastAsia="黑体"/>
          <w:color w:val="auto"/>
          <w:szCs w:val="21"/>
        </w:rPr>
        <w:t xml:space="preserve">        </w:t>
      </w:r>
      <w:r>
        <w:rPr>
          <w:rFonts w:hint="eastAsia" w:ascii="黑体" w:hAnsi="宋体" w:eastAsia="黑体"/>
          <w:color w:val="auto"/>
          <w:szCs w:val="21"/>
          <w:shd w:val="pct10" w:color="auto" w:fill="FFFFFF"/>
        </w:rPr>
        <w:t xml:space="preserve"> </w:t>
      </w:r>
      <w:permEnd w:id="6"/>
    </w:p>
    <w:p w14:paraId="094DDF19">
      <w:pPr>
        <w:numPr>
          <w:ilvl w:val="0"/>
          <w:numId w:val="1"/>
        </w:numPr>
        <w:spacing w:line="440" w:lineRule="exact"/>
        <w:rPr>
          <w:rFonts w:ascii="黑体" w:hAnsi="宋体" w:eastAsia="黑体"/>
          <w:color w:val="auto"/>
          <w:szCs w:val="21"/>
        </w:rPr>
      </w:pPr>
      <w:r>
        <w:rPr>
          <w:rFonts w:hint="eastAsia" w:ascii="黑体" w:hAnsi="宋体" w:eastAsia="黑体"/>
          <w:color w:val="auto"/>
          <w:szCs w:val="21"/>
        </w:rPr>
        <w:t>运营/生产地址：</w:t>
      </w:r>
      <w:permStart w:id="7" w:edGrp="everyone"/>
      <w:r>
        <w:rPr>
          <w:rFonts w:hint="eastAsia" w:ascii="黑体" w:hAnsi="宋体" w:eastAsia="黑体"/>
          <w:color w:val="auto"/>
          <w:szCs w:val="21"/>
        </w:rPr>
        <w:t xml:space="preserve">                  </w:t>
      </w:r>
      <w:r>
        <w:rPr>
          <w:rFonts w:ascii="黑体" w:hAnsi="宋体" w:eastAsia="黑体"/>
          <w:color w:val="auto"/>
          <w:szCs w:val="21"/>
        </w:rPr>
        <w:t xml:space="preserve">     </w:t>
      </w:r>
      <w:r>
        <w:rPr>
          <w:rFonts w:hint="eastAsia" w:ascii="黑体" w:hAnsi="宋体" w:eastAsia="黑体"/>
          <w:color w:val="auto"/>
          <w:szCs w:val="21"/>
          <w:lang w:val="en-US" w:eastAsia="zh-CN"/>
        </w:rPr>
        <w:t xml:space="preserve">        </w:t>
      </w:r>
      <w:r>
        <w:rPr>
          <w:rFonts w:ascii="黑体" w:hAnsi="宋体" w:eastAsia="黑体"/>
          <w:color w:val="auto"/>
          <w:szCs w:val="21"/>
        </w:rPr>
        <w:t xml:space="preserve">  </w:t>
      </w:r>
      <w:r>
        <w:rPr>
          <w:rFonts w:hint="eastAsia" w:ascii="黑体" w:hAnsi="宋体" w:eastAsia="黑体"/>
          <w:color w:val="auto"/>
          <w:szCs w:val="21"/>
          <w:lang w:val="en-US" w:eastAsia="zh-CN"/>
        </w:rPr>
        <w:t xml:space="preserve">                        </w:t>
      </w:r>
      <w:permEnd w:id="7"/>
      <w:r>
        <w:rPr>
          <w:rFonts w:hint="eastAsia" w:ascii="黑体" w:hAnsi="宋体" w:eastAsia="黑体"/>
          <w:color w:val="auto"/>
          <w:szCs w:val="21"/>
        </w:rPr>
        <w:t>，邮编：</w:t>
      </w:r>
      <w:permStart w:id="8" w:edGrp="everyone"/>
      <w:r>
        <w:rPr>
          <w:rFonts w:hint="eastAsia" w:ascii="黑体" w:hAnsi="宋体" w:eastAsia="黑体"/>
          <w:color w:val="auto"/>
          <w:szCs w:val="21"/>
        </w:rPr>
        <w:t xml:space="preserve">   </w:t>
      </w:r>
      <w:r>
        <w:rPr>
          <w:rFonts w:hint="eastAsia" w:ascii="黑体" w:hAnsi="宋体" w:eastAsia="黑体"/>
          <w:color w:val="auto"/>
          <w:szCs w:val="21"/>
          <w:lang w:val="en-US" w:eastAsia="zh-CN"/>
        </w:rPr>
        <w:t xml:space="preserve">  </w:t>
      </w:r>
      <w:r>
        <w:rPr>
          <w:rFonts w:hint="eastAsia" w:ascii="黑体" w:hAnsi="宋体" w:eastAsia="黑体"/>
          <w:color w:val="auto"/>
          <w:szCs w:val="21"/>
        </w:rPr>
        <w:t xml:space="preserve">   </w:t>
      </w:r>
      <w:r>
        <w:rPr>
          <w:rFonts w:ascii="黑体" w:hAnsi="宋体" w:eastAsia="黑体"/>
          <w:color w:val="auto"/>
          <w:szCs w:val="21"/>
        </w:rPr>
        <w:t xml:space="preserve"> </w:t>
      </w:r>
      <w:permEnd w:id="8"/>
    </w:p>
    <w:p w14:paraId="297700EE">
      <w:pPr>
        <w:spacing w:line="440" w:lineRule="exact"/>
        <w:ind w:left="420"/>
        <w:rPr>
          <w:rFonts w:ascii="黑体" w:hAnsi="宋体" w:eastAsia="黑体"/>
          <w:color w:val="auto"/>
          <w:szCs w:val="21"/>
        </w:rPr>
      </w:pPr>
      <w:r>
        <w:rPr>
          <w:rFonts w:hint="eastAsia" w:ascii="黑体" w:hAnsi="宋体" w:eastAsia="黑体"/>
          <w:color w:val="auto"/>
          <w:szCs w:val="21"/>
        </w:rPr>
        <w:t>有无与总部不在同一地址的固定场所：</w:t>
      </w:r>
      <w:permStart w:id="9" w:edGrp="everyone"/>
      <w:r>
        <w:rPr>
          <w:rFonts w:hint="eastAsia" w:ascii="黑体" w:hAnsi="宋体" w:eastAsia="黑体"/>
          <w:color w:val="auto"/>
          <w:szCs w:val="21"/>
        </w:rPr>
        <w:t>□</w:t>
      </w:r>
      <w:permEnd w:id="9"/>
      <w:r>
        <w:rPr>
          <w:rFonts w:hint="eastAsia" w:ascii="黑体" w:hAnsi="宋体" w:eastAsia="黑体"/>
          <w:color w:val="auto"/>
          <w:szCs w:val="21"/>
        </w:rPr>
        <w:t>无，</w:t>
      </w:r>
      <w:permStart w:id="10" w:edGrp="everyone"/>
      <w:r>
        <w:rPr>
          <w:rFonts w:hint="eastAsia" w:ascii="黑体" w:hAnsi="宋体" w:eastAsia="黑体"/>
          <w:color w:val="auto"/>
          <w:szCs w:val="21"/>
        </w:rPr>
        <w:t>□</w:t>
      </w:r>
      <w:permEnd w:id="10"/>
      <w:r>
        <w:rPr>
          <w:rFonts w:hint="eastAsia" w:ascii="黑体" w:hAnsi="宋体" w:eastAsia="黑体"/>
          <w:color w:val="auto"/>
          <w:szCs w:val="21"/>
        </w:rPr>
        <w:t>有，</w:t>
      </w:r>
      <w:permStart w:id="11" w:edGrp="everyone"/>
      <w:r>
        <w:rPr>
          <w:rFonts w:hint="eastAsia" w:ascii="黑体" w:hAnsi="宋体" w:eastAsia="黑体"/>
          <w:color w:val="auto"/>
          <w:szCs w:val="21"/>
          <w:shd w:val="pct10" w:color="auto" w:fill="FFFFFF"/>
        </w:rPr>
        <w:t xml:space="preserve">　    </w:t>
      </w:r>
      <w:permEnd w:id="11"/>
      <w:r>
        <w:rPr>
          <w:rFonts w:hint="eastAsia" w:ascii="黑体" w:hAnsi="宋体" w:eastAsia="黑体"/>
          <w:color w:val="auto"/>
          <w:szCs w:val="21"/>
        </w:rPr>
        <w:t>个；有无临时施工现场：</w:t>
      </w:r>
      <w:permStart w:id="12" w:edGrp="everyone"/>
      <w:r>
        <w:rPr>
          <w:rFonts w:hint="eastAsia" w:ascii="黑体" w:hAnsi="宋体" w:eastAsia="黑体"/>
          <w:color w:val="auto"/>
          <w:szCs w:val="21"/>
        </w:rPr>
        <w:t>□</w:t>
      </w:r>
      <w:permEnd w:id="12"/>
      <w:r>
        <w:rPr>
          <w:rFonts w:hint="eastAsia" w:ascii="黑体" w:hAnsi="宋体" w:eastAsia="黑体"/>
          <w:color w:val="auto"/>
          <w:szCs w:val="21"/>
        </w:rPr>
        <w:t>无，</w:t>
      </w:r>
      <w:permStart w:id="13" w:edGrp="everyone"/>
      <w:r>
        <w:rPr>
          <w:rFonts w:hint="eastAsia" w:ascii="黑体" w:hAnsi="宋体" w:eastAsia="黑体"/>
          <w:color w:val="auto"/>
          <w:szCs w:val="21"/>
        </w:rPr>
        <w:t>□</w:t>
      </w:r>
      <w:permEnd w:id="13"/>
      <w:r>
        <w:rPr>
          <w:rFonts w:hint="eastAsia" w:ascii="黑体" w:hAnsi="宋体" w:eastAsia="黑体"/>
          <w:color w:val="auto"/>
          <w:szCs w:val="21"/>
        </w:rPr>
        <w:t>有，</w:t>
      </w:r>
      <w:permStart w:id="14" w:edGrp="everyone"/>
      <w:r>
        <w:rPr>
          <w:rFonts w:hint="eastAsia" w:ascii="黑体" w:hAnsi="宋体" w:eastAsia="黑体"/>
          <w:color w:val="auto"/>
          <w:szCs w:val="21"/>
          <w:shd w:val="pct10" w:color="auto" w:fill="FFFFFF"/>
        </w:rPr>
        <w:t xml:space="preserve">　    </w:t>
      </w:r>
      <w:permEnd w:id="14"/>
      <w:r>
        <w:rPr>
          <w:rFonts w:hint="eastAsia" w:ascii="黑体" w:hAnsi="宋体" w:eastAsia="黑体"/>
          <w:color w:val="auto"/>
          <w:szCs w:val="21"/>
        </w:rPr>
        <w:t>个，并请如实填写《受审核组织多场所清单》。</w:t>
      </w:r>
    </w:p>
    <w:p w14:paraId="72FEE5B3">
      <w:pPr>
        <w:numPr>
          <w:ilvl w:val="0"/>
          <w:numId w:val="1"/>
        </w:numPr>
        <w:tabs>
          <w:tab w:val="right" w:pos="9218"/>
        </w:tabs>
        <w:spacing w:line="440" w:lineRule="exact"/>
        <w:rPr>
          <w:rFonts w:ascii="黑体" w:hAnsi="宋体" w:eastAsia="黑体"/>
          <w:color w:val="auto"/>
          <w:szCs w:val="21"/>
        </w:rPr>
      </w:pPr>
      <w:r>
        <w:rPr>
          <w:rFonts w:hint="eastAsia" w:ascii="黑体" w:hAnsi="宋体" w:eastAsia="黑体"/>
          <w:color w:val="auto"/>
          <w:szCs w:val="21"/>
        </w:rPr>
        <w:t>法定代表人：</w:t>
      </w:r>
      <w:permStart w:id="15" w:edGrp="everyone"/>
      <w:r>
        <w:rPr>
          <w:rFonts w:hint="eastAsia" w:ascii="黑体" w:hAnsi="宋体" w:eastAsia="黑体"/>
          <w:color w:val="auto"/>
          <w:szCs w:val="21"/>
          <w:shd w:val="pct10" w:color="auto" w:fill="FFFFFF"/>
        </w:rPr>
        <w:t xml:space="preserve">       </w:t>
      </w:r>
      <w:r>
        <w:rPr>
          <w:rFonts w:hint="eastAsia" w:ascii="黑体" w:hAnsi="宋体" w:eastAsia="黑体"/>
          <w:color w:val="auto"/>
          <w:szCs w:val="21"/>
          <w:shd w:val="pct10" w:color="auto" w:fill="FFFFFF"/>
          <w:lang w:val="en-US" w:eastAsia="zh-CN"/>
        </w:rPr>
        <w:t xml:space="preserve"> </w:t>
      </w:r>
      <w:r>
        <w:rPr>
          <w:rFonts w:hint="eastAsia" w:ascii="黑体" w:hAnsi="宋体" w:eastAsia="黑体"/>
          <w:color w:val="auto"/>
          <w:szCs w:val="21"/>
          <w:shd w:val="pct10" w:color="auto" w:fill="FFFFFF"/>
        </w:rPr>
        <w:t xml:space="preserve"> </w:t>
      </w:r>
      <w:permEnd w:id="15"/>
      <w:r>
        <w:rPr>
          <w:rFonts w:hint="eastAsia" w:ascii="黑体" w:hAnsi="宋体" w:eastAsia="黑体"/>
          <w:color w:val="auto"/>
          <w:szCs w:val="21"/>
        </w:rPr>
        <w:t>，最高管理者：</w:t>
      </w:r>
      <w:permStart w:id="16" w:edGrp="everyone"/>
      <w:r>
        <w:rPr>
          <w:rFonts w:hint="eastAsia" w:ascii="黑体" w:hAnsi="宋体" w:eastAsia="黑体"/>
          <w:color w:val="auto"/>
          <w:szCs w:val="21"/>
          <w:shd w:val="pct10" w:color="auto" w:fill="FFFFFF"/>
        </w:rPr>
        <w:t xml:space="preserve">　      </w:t>
      </w:r>
      <w:r>
        <w:rPr>
          <w:rFonts w:hint="eastAsia" w:ascii="黑体" w:hAnsi="宋体" w:eastAsia="黑体"/>
          <w:color w:val="auto"/>
          <w:szCs w:val="21"/>
          <w:shd w:val="pct10" w:color="auto" w:fill="FFFFFF"/>
          <w:lang w:val="en-US" w:eastAsia="zh-CN"/>
        </w:rPr>
        <w:t xml:space="preserve"> </w:t>
      </w:r>
      <w:r>
        <w:rPr>
          <w:rFonts w:hint="eastAsia" w:ascii="黑体" w:hAnsi="宋体" w:eastAsia="黑体"/>
          <w:color w:val="auto"/>
          <w:szCs w:val="21"/>
          <w:shd w:val="pct10" w:color="auto" w:fill="FFFFFF"/>
        </w:rPr>
        <w:t xml:space="preserve"> </w:t>
      </w:r>
      <w:permEnd w:id="16"/>
      <w:r>
        <w:rPr>
          <w:rFonts w:hint="eastAsia" w:ascii="黑体" w:hAnsi="宋体" w:eastAsia="黑体"/>
          <w:color w:val="auto"/>
          <w:szCs w:val="21"/>
        </w:rPr>
        <w:t>，管理者代表：</w:t>
      </w:r>
      <w:permStart w:id="17" w:edGrp="everyone"/>
      <w:r>
        <w:rPr>
          <w:rFonts w:hint="eastAsia" w:ascii="黑体" w:hAnsi="宋体" w:eastAsia="黑体"/>
          <w:color w:val="auto"/>
          <w:szCs w:val="21"/>
        </w:rPr>
        <w:t xml:space="preserve">     </w:t>
      </w:r>
      <w:r>
        <w:rPr>
          <w:rFonts w:hint="eastAsia" w:ascii="黑体" w:hAnsi="宋体" w:eastAsia="黑体"/>
          <w:color w:val="auto"/>
          <w:szCs w:val="21"/>
          <w:lang w:val="en-US" w:eastAsia="zh-CN"/>
        </w:rPr>
        <w:t xml:space="preserve">    </w:t>
      </w:r>
      <w:r>
        <w:rPr>
          <w:rFonts w:hint="eastAsia" w:ascii="黑体" w:hAnsi="宋体" w:eastAsia="黑体"/>
          <w:color w:val="auto"/>
          <w:szCs w:val="21"/>
        </w:rPr>
        <w:t xml:space="preserve"> </w:t>
      </w:r>
      <w:permEnd w:id="17"/>
      <w:r>
        <w:rPr>
          <w:rFonts w:hint="eastAsia" w:ascii="黑体" w:hAnsi="宋体" w:eastAsia="黑体"/>
          <w:color w:val="auto"/>
          <w:szCs w:val="21"/>
        </w:rPr>
        <w:t>，电话：</w:t>
      </w:r>
      <w:permStart w:id="18" w:edGrp="everyone"/>
      <w:r>
        <w:rPr>
          <w:rFonts w:hint="eastAsia" w:ascii="黑体" w:hAnsi="宋体" w:eastAsia="黑体"/>
          <w:color w:val="auto"/>
          <w:szCs w:val="21"/>
        </w:rPr>
        <w:t xml:space="preserve">       </w:t>
      </w:r>
      <w:r>
        <w:rPr>
          <w:rFonts w:hint="eastAsia" w:ascii="黑体" w:hAnsi="宋体" w:eastAsia="黑体"/>
          <w:color w:val="auto"/>
          <w:szCs w:val="21"/>
          <w:lang w:val="en-US" w:eastAsia="zh-CN"/>
        </w:rPr>
        <w:t xml:space="preserve">     </w:t>
      </w:r>
      <w:permEnd w:id="18"/>
    </w:p>
    <w:p w14:paraId="20113C80">
      <w:pPr>
        <w:numPr>
          <w:ilvl w:val="0"/>
          <w:numId w:val="1"/>
        </w:numPr>
        <w:spacing w:line="440" w:lineRule="exact"/>
        <w:rPr>
          <w:rFonts w:ascii="黑体" w:hAnsi="宋体" w:eastAsia="黑体"/>
          <w:color w:val="auto"/>
          <w:szCs w:val="21"/>
        </w:rPr>
      </w:pPr>
      <w:r>
        <w:rPr>
          <w:rFonts w:hint="eastAsia" w:ascii="黑体" w:hAnsi="宋体" w:eastAsia="黑体"/>
          <w:color w:val="auto"/>
          <w:szCs w:val="21"/>
        </w:rPr>
        <w:t>联系人：</w:t>
      </w:r>
      <w:permStart w:id="19" w:edGrp="everyone"/>
      <w:r>
        <w:rPr>
          <w:rFonts w:hint="eastAsia" w:ascii="黑体" w:hAnsi="宋体" w:eastAsia="黑体"/>
          <w:color w:val="auto"/>
          <w:szCs w:val="21"/>
          <w:shd w:val="pct10" w:color="auto" w:fill="FFFFFF"/>
        </w:rPr>
        <w:t xml:space="preserve">      </w:t>
      </w:r>
      <w:r>
        <w:rPr>
          <w:rFonts w:hint="eastAsia" w:ascii="黑体" w:hAnsi="宋体" w:eastAsia="黑体"/>
          <w:color w:val="auto"/>
          <w:szCs w:val="21"/>
          <w:shd w:val="pct10" w:color="auto" w:fill="FFFFFF"/>
          <w:lang w:val="en-US" w:eastAsia="zh-CN"/>
        </w:rPr>
        <w:t xml:space="preserve">  </w:t>
      </w:r>
      <w:r>
        <w:rPr>
          <w:rFonts w:hint="eastAsia" w:ascii="黑体" w:hAnsi="宋体" w:eastAsia="黑体"/>
          <w:color w:val="auto"/>
          <w:szCs w:val="21"/>
          <w:shd w:val="pct10" w:color="auto" w:fill="FFFFFF"/>
        </w:rPr>
        <w:t xml:space="preserve">  </w:t>
      </w:r>
      <w:permEnd w:id="19"/>
      <w:r>
        <w:rPr>
          <w:rFonts w:hint="eastAsia" w:ascii="黑体" w:hAnsi="宋体" w:eastAsia="黑体"/>
          <w:color w:val="auto"/>
          <w:szCs w:val="21"/>
        </w:rPr>
        <w:t>，职务：</w:t>
      </w:r>
      <w:permStart w:id="20" w:edGrp="everyone"/>
      <w:r>
        <w:rPr>
          <w:rFonts w:hint="eastAsia" w:ascii="黑体" w:hAnsi="宋体" w:eastAsia="黑体"/>
          <w:color w:val="auto"/>
          <w:szCs w:val="21"/>
          <w:shd w:val="pct10" w:color="auto" w:fill="FFFFFF"/>
        </w:rPr>
        <w:t xml:space="preserve">　         </w:t>
      </w:r>
      <w:permEnd w:id="20"/>
      <w:r>
        <w:rPr>
          <w:rFonts w:hint="eastAsia" w:ascii="黑体" w:hAnsi="宋体" w:eastAsia="黑体"/>
          <w:color w:val="auto"/>
          <w:szCs w:val="21"/>
        </w:rPr>
        <w:t>电话：</w:t>
      </w:r>
      <w:permStart w:id="21" w:edGrp="everyone"/>
      <w:r>
        <w:rPr>
          <w:rFonts w:hint="eastAsia" w:ascii="黑体" w:hAnsi="宋体" w:eastAsia="黑体"/>
          <w:color w:val="auto"/>
          <w:szCs w:val="21"/>
        </w:rPr>
        <w:t xml:space="preserve">       </w:t>
      </w:r>
      <w:r>
        <w:rPr>
          <w:rFonts w:hint="eastAsia" w:ascii="黑体" w:hAnsi="宋体" w:eastAsia="黑体"/>
          <w:color w:val="auto"/>
          <w:szCs w:val="21"/>
          <w:lang w:val="en-US" w:eastAsia="zh-CN"/>
        </w:rPr>
        <w:t xml:space="preserve">      </w:t>
      </w:r>
      <w:permEnd w:id="21"/>
      <w:r>
        <w:rPr>
          <w:rFonts w:hint="eastAsia" w:ascii="黑体" w:hAnsi="宋体" w:eastAsia="黑体"/>
          <w:color w:val="auto"/>
          <w:szCs w:val="21"/>
        </w:rPr>
        <w:t xml:space="preserve"> ，联系人手机：</w:t>
      </w:r>
      <w:permStart w:id="22" w:edGrp="everyone"/>
      <w:r>
        <w:rPr>
          <w:rFonts w:hint="eastAsia" w:ascii="黑体" w:hAnsi="宋体" w:eastAsia="黑体"/>
          <w:color w:val="auto"/>
          <w:szCs w:val="21"/>
          <w:shd w:val="pct10" w:color="auto" w:fill="FFFFFF"/>
        </w:rPr>
        <w:t xml:space="preserve">        </w:t>
      </w:r>
      <w:r>
        <w:rPr>
          <w:rFonts w:hint="eastAsia" w:ascii="黑体" w:hAnsi="宋体" w:eastAsia="黑体"/>
          <w:color w:val="auto"/>
          <w:szCs w:val="21"/>
          <w:shd w:val="pct10" w:color="auto" w:fill="FFFFFF"/>
          <w:lang w:val="en-US" w:eastAsia="zh-CN"/>
        </w:rPr>
        <w:t xml:space="preserve">          </w:t>
      </w:r>
      <w:permEnd w:id="22"/>
    </w:p>
    <w:p w14:paraId="2E8CFACB">
      <w:pPr>
        <w:numPr>
          <w:ilvl w:val="0"/>
          <w:numId w:val="1"/>
        </w:numPr>
        <w:spacing w:line="440" w:lineRule="exact"/>
        <w:rPr>
          <w:rFonts w:ascii="黑体" w:hAnsi="宋体" w:eastAsia="黑体"/>
          <w:color w:val="auto"/>
          <w:szCs w:val="21"/>
        </w:rPr>
      </w:pPr>
      <w:r>
        <w:rPr>
          <w:rFonts w:hint="eastAsia" w:ascii="黑体" w:hAnsi="宋体" w:eastAsia="黑体"/>
          <w:color w:val="auto"/>
          <w:szCs w:val="21"/>
        </w:rPr>
        <w:t>网址：</w:t>
      </w:r>
      <w:permStart w:id="23" w:edGrp="everyone"/>
      <w:r>
        <w:rPr>
          <w:rFonts w:hint="eastAsia" w:ascii="黑体" w:hAnsi="宋体" w:eastAsia="黑体"/>
          <w:color w:val="auto"/>
          <w:szCs w:val="21"/>
          <w:shd w:val="pct10" w:color="auto" w:fill="FFFFFF"/>
        </w:rPr>
        <w:t xml:space="preserve">             　      </w:t>
      </w:r>
      <w:r>
        <w:rPr>
          <w:rFonts w:hint="eastAsia" w:ascii="黑体" w:hAnsi="宋体" w:eastAsia="黑体"/>
          <w:color w:val="auto"/>
          <w:szCs w:val="21"/>
          <w:shd w:val="pct10" w:color="auto" w:fill="FFFFFF"/>
          <w:lang w:val="en-US" w:eastAsia="zh-CN"/>
        </w:rPr>
        <w:t xml:space="preserve">  </w:t>
      </w:r>
      <w:r>
        <w:rPr>
          <w:rFonts w:hint="eastAsia" w:ascii="黑体" w:hAnsi="宋体" w:eastAsia="黑体"/>
          <w:color w:val="auto"/>
          <w:szCs w:val="21"/>
          <w:shd w:val="pct10" w:color="auto" w:fill="FFFFFF"/>
        </w:rPr>
        <w:t xml:space="preserve">     </w:t>
      </w:r>
      <w:permEnd w:id="23"/>
      <w:r>
        <w:rPr>
          <w:rFonts w:hint="eastAsia" w:ascii="黑体" w:hAnsi="宋体" w:eastAsia="黑体"/>
          <w:color w:val="auto"/>
          <w:szCs w:val="21"/>
        </w:rPr>
        <w:t>，邮箱：</w:t>
      </w:r>
      <w:permStart w:id="24" w:edGrp="everyone"/>
      <w:r>
        <w:rPr>
          <w:rFonts w:hint="eastAsia" w:ascii="黑体" w:hAnsi="宋体" w:eastAsia="黑体"/>
          <w:color w:val="auto"/>
          <w:szCs w:val="21"/>
        </w:rPr>
        <w:t xml:space="preserve">       </w:t>
      </w:r>
      <w:r>
        <w:rPr>
          <w:rFonts w:hint="eastAsia" w:ascii="黑体" w:hAnsi="宋体" w:eastAsia="黑体"/>
          <w:color w:val="auto"/>
          <w:szCs w:val="21"/>
          <w:lang w:val="en-US" w:eastAsia="zh-CN"/>
        </w:rPr>
        <w:t xml:space="preserve">                </w:t>
      </w:r>
      <w:permEnd w:id="24"/>
      <w:r>
        <w:rPr>
          <w:rFonts w:hint="eastAsia" w:ascii="黑体" w:hAnsi="宋体" w:eastAsia="黑体"/>
          <w:color w:val="auto"/>
          <w:szCs w:val="21"/>
        </w:rPr>
        <w:t xml:space="preserve"> ，传真：</w:t>
      </w:r>
      <w:permStart w:id="25" w:edGrp="everyone"/>
      <w:r>
        <w:rPr>
          <w:rFonts w:hint="eastAsia" w:ascii="黑体" w:hAnsi="宋体" w:eastAsia="黑体"/>
          <w:color w:val="auto"/>
          <w:szCs w:val="21"/>
        </w:rPr>
        <w:t xml:space="preserve">       </w:t>
      </w:r>
      <w:r>
        <w:rPr>
          <w:rFonts w:hint="eastAsia" w:ascii="黑体" w:hAnsi="宋体" w:eastAsia="黑体"/>
          <w:color w:val="auto"/>
          <w:szCs w:val="21"/>
          <w:lang w:val="en-US" w:eastAsia="zh-CN"/>
        </w:rPr>
        <w:t xml:space="preserve">       </w:t>
      </w:r>
    </w:p>
    <w:permEnd w:id="25"/>
    <w:p w14:paraId="0FFC2F31">
      <w:pPr>
        <w:numPr>
          <w:ilvl w:val="0"/>
          <w:numId w:val="1"/>
        </w:numPr>
        <w:spacing w:line="440" w:lineRule="exact"/>
        <w:rPr>
          <w:rFonts w:ascii="黑体" w:hAnsi="宋体" w:eastAsia="黑体"/>
          <w:color w:val="auto"/>
          <w:szCs w:val="21"/>
        </w:rPr>
      </w:pPr>
      <w:r>
        <w:rPr>
          <w:rFonts w:hint="eastAsia" w:ascii="黑体" w:hAnsi="宋体" w:eastAsia="黑体"/>
          <w:color w:val="auto"/>
          <w:szCs w:val="21"/>
        </w:rPr>
        <w:t>厂区/工作场所占地面积：</w:t>
      </w:r>
      <w:permStart w:id="26" w:edGrp="everyone"/>
      <w:r>
        <w:rPr>
          <w:rFonts w:hint="eastAsia" w:ascii="黑体" w:hAnsi="宋体" w:eastAsia="黑体"/>
          <w:color w:val="auto"/>
          <w:szCs w:val="21"/>
          <w:shd w:val="pct10" w:color="auto" w:fill="FFFFFF"/>
        </w:rPr>
        <w:t xml:space="preserve">                 　</w:t>
      </w:r>
      <w:permEnd w:id="26"/>
      <w:r>
        <w:rPr>
          <w:rFonts w:hint="eastAsia" w:ascii="黑体" w:hAnsi="宋体" w:eastAsia="黑体"/>
          <w:color w:val="auto"/>
          <w:szCs w:val="21"/>
        </w:rPr>
        <w:t>平方米，建筑面积：</w:t>
      </w:r>
      <w:permStart w:id="27" w:edGrp="everyone"/>
      <w:r>
        <w:rPr>
          <w:rFonts w:hint="eastAsia" w:ascii="黑体" w:hAnsi="宋体" w:eastAsia="黑体"/>
          <w:color w:val="auto"/>
          <w:szCs w:val="21"/>
          <w:shd w:val="pct10" w:color="auto" w:fill="FFFFFF"/>
        </w:rPr>
        <w:t xml:space="preserve">                 </w:t>
      </w:r>
      <w:r>
        <w:rPr>
          <w:rFonts w:hint="eastAsia" w:ascii="黑体" w:hAnsi="宋体" w:eastAsia="黑体"/>
          <w:color w:val="auto"/>
          <w:szCs w:val="21"/>
          <w:shd w:val="pct10" w:color="auto" w:fill="FFFFFF"/>
          <w:lang w:val="en-US" w:eastAsia="zh-CN"/>
        </w:rPr>
        <w:t xml:space="preserve">  </w:t>
      </w:r>
      <w:r>
        <w:rPr>
          <w:rFonts w:hint="eastAsia" w:ascii="黑体" w:hAnsi="宋体" w:eastAsia="黑体"/>
          <w:color w:val="auto"/>
          <w:szCs w:val="21"/>
          <w:shd w:val="pct10" w:color="auto" w:fill="FFFFFF"/>
        </w:rPr>
        <w:t>　</w:t>
      </w:r>
      <w:permEnd w:id="27"/>
      <w:r>
        <w:rPr>
          <w:rFonts w:hint="eastAsia" w:ascii="黑体" w:hAnsi="宋体" w:eastAsia="黑体"/>
          <w:color w:val="auto"/>
          <w:szCs w:val="21"/>
        </w:rPr>
        <w:t>平方米</w:t>
      </w:r>
    </w:p>
    <w:p w14:paraId="45B95DB5">
      <w:pPr>
        <w:numPr>
          <w:ilvl w:val="0"/>
          <w:numId w:val="1"/>
        </w:numPr>
        <w:spacing w:line="440" w:lineRule="exact"/>
        <w:rPr>
          <w:rFonts w:ascii="黑体" w:hAnsi="宋体" w:eastAsia="黑体"/>
          <w:color w:val="auto"/>
          <w:szCs w:val="21"/>
        </w:rPr>
      </w:pPr>
      <w:r>
        <w:rPr>
          <w:rFonts w:hint="eastAsia" w:ascii="黑体" w:hAnsi="宋体" w:eastAsia="黑体"/>
          <w:color w:val="auto"/>
          <w:szCs w:val="21"/>
        </w:rPr>
        <w:t>体系覆盖范围员工总数：</w:t>
      </w:r>
      <w:permStart w:id="28" w:edGrp="everyone"/>
      <w:r>
        <w:rPr>
          <w:rFonts w:hint="eastAsia" w:ascii="黑体" w:hAnsi="宋体" w:eastAsia="黑体"/>
          <w:color w:val="auto"/>
          <w:szCs w:val="21"/>
          <w:shd w:val="pct10" w:color="auto" w:fill="FFFFFF"/>
        </w:rPr>
        <w:t xml:space="preserve">        </w:t>
      </w:r>
      <w:permEnd w:id="28"/>
      <w:r>
        <w:rPr>
          <w:rFonts w:hint="eastAsia" w:ascii="黑体" w:hAnsi="宋体" w:eastAsia="黑体"/>
          <w:color w:val="auto"/>
          <w:szCs w:val="21"/>
        </w:rPr>
        <w:t>人，其中固定员工：</w:t>
      </w:r>
      <w:permStart w:id="29" w:edGrp="everyone"/>
      <w:r>
        <w:rPr>
          <w:rFonts w:hint="eastAsia" w:ascii="黑体" w:hAnsi="宋体" w:eastAsia="黑体"/>
          <w:color w:val="auto"/>
          <w:szCs w:val="21"/>
          <w:shd w:val="pct10" w:color="auto" w:fill="FFFFFF"/>
        </w:rPr>
        <w:t xml:space="preserve">        </w:t>
      </w:r>
      <w:permEnd w:id="29"/>
      <w:r>
        <w:rPr>
          <w:rFonts w:hint="eastAsia" w:ascii="黑体" w:hAnsi="宋体" w:eastAsia="黑体"/>
          <w:color w:val="auto"/>
          <w:szCs w:val="21"/>
        </w:rPr>
        <w:t>人，非固定员工：</w:t>
      </w:r>
      <w:permStart w:id="30" w:edGrp="everyone"/>
      <w:r>
        <w:rPr>
          <w:rFonts w:hint="eastAsia" w:ascii="黑体" w:hAnsi="宋体" w:eastAsia="黑体"/>
          <w:color w:val="auto"/>
          <w:szCs w:val="21"/>
          <w:shd w:val="pct10" w:color="auto" w:fill="FFFFFF"/>
        </w:rPr>
        <w:t xml:space="preserve">     </w:t>
      </w:r>
      <w:r>
        <w:rPr>
          <w:rFonts w:hint="eastAsia" w:ascii="黑体" w:hAnsi="宋体" w:eastAsia="黑体"/>
          <w:color w:val="auto"/>
          <w:szCs w:val="21"/>
          <w:shd w:val="pct10" w:color="auto" w:fill="FFFFFF"/>
          <w:lang w:val="en-US" w:eastAsia="zh-CN"/>
        </w:rPr>
        <w:t xml:space="preserve"> </w:t>
      </w:r>
      <w:r>
        <w:rPr>
          <w:rFonts w:hint="eastAsia" w:ascii="黑体" w:hAnsi="宋体" w:eastAsia="黑体"/>
          <w:color w:val="auto"/>
          <w:szCs w:val="21"/>
          <w:shd w:val="pct10" w:color="auto" w:fill="FFFFFF"/>
        </w:rPr>
        <w:t xml:space="preserve">  </w:t>
      </w:r>
      <w:permEnd w:id="30"/>
      <w:r>
        <w:rPr>
          <w:rFonts w:hint="eastAsia" w:ascii="黑体" w:hAnsi="宋体" w:eastAsia="黑体"/>
          <w:color w:val="auto"/>
          <w:szCs w:val="21"/>
        </w:rPr>
        <w:t>人，倒班人员：</w:t>
      </w:r>
      <w:permStart w:id="31" w:edGrp="everyone"/>
      <w:r>
        <w:rPr>
          <w:rFonts w:hint="eastAsia" w:ascii="黑体" w:hAnsi="宋体" w:eastAsia="黑体"/>
          <w:color w:val="auto"/>
          <w:szCs w:val="21"/>
          <w:shd w:val="pct10" w:color="auto" w:fill="FFFFFF"/>
        </w:rPr>
        <w:t xml:space="preserve">  </w:t>
      </w:r>
      <w:r>
        <w:rPr>
          <w:rFonts w:hint="eastAsia" w:ascii="黑体" w:hAnsi="宋体" w:eastAsia="黑体"/>
          <w:color w:val="auto"/>
          <w:szCs w:val="21"/>
          <w:shd w:val="pct10" w:color="auto" w:fill="FFFFFF"/>
          <w:lang w:val="en-US" w:eastAsia="zh-CN"/>
        </w:rPr>
        <w:t xml:space="preserve"> </w:t>
      </w:r>
      <w:r>
        <w:rPr>
          <w:rFonts w:hint="eastAsia" w:ascii="黑体" w:hAnsi="宋体" w:eastAsia="黑体"/>
          <w:color w:val="auto"/>
          <w:szCs w:val="21"/>
          <w:shd w:val="pct10" w:color="auto" w:fill="FFFFFF"/>
        </w:rPr>
        <w:t>　</w:t>
      </w:r>
      <w:r>
        <w:rPr>
          <w:rFonts w:hint="eastAsia" w:ascii="黑体" w:hAnsi="宋体" w:eastAsia="黑体"/>
          <w:color w:val="auto"/>
          <w:szCs w:val="21"/>
          <w:shd w:val="pct10" w:color="auto" w:fill="FFFFFF"/>
          <w:lang w:val="en-US" w:eastAsia="zh-CN"/>
        </w:rPr>
        <w:t xml:space="preserve"> </w:t>
      </w:r>
      <w:permEnd w:id="31"/>
      <w:r>
        <w:rPr>
          <w:rFonts w:hint="eastAsia" w:ascii="黑体" w:hAnsi="宋体" w:eastAsia="黑体"/>
          <w:color w:val="auto"/>
          <w:szCs w:val="21"/>
        </w:rPr>
        <w:t>人，外包人员：</w:t>
      </w:r>
      <w:permStart w:id="32" w:edGrp="everyone"/>
      <w:r>
        <w:rPr>
          <w:rFonts w:hint="eastAsia" w:ascii="黑体" w:hAnsi="宋体" w:eastAsia="黑体"/>
          <w:color w:val="auto"/>
          <w:szCs w:val="21"/>
          <w:shd w:val="pct10" w:color="auto" w:fill="FFFFFF"/>
        </w:rPr>
        <w:t xml:space="preserve">   　</w:t>
      </w:r>
      <w:permEnd w:id="32"/>
      <w:r>
        <w:rPr>
          <w:rFonts w:hint="eastAsia" w:ascii="黑体" w:hAnsi="宋体" w:eastAsia="黑体"/>
          <w:color w:val="auto"/>
          <w:szCs w:val="21"/>
        </w:rPr>
        <w:t>人，承包商（次级承包商）：</w:t>
      </w:r>
      <w:permStart w:id="33" w:edGrp="everyone"/>
      <w:r>
        <w:rPr>
          <w:rFonts w:hint="eastAsia" w:ascii="黑体" w:hAnsi="宋体" w:eastAsia="黑体"/>
          <w:color w:val="auto"/>
          <w:szCs w:val="21"/>
          <w:shd w:val="pct10" w:color="auto" w:fill="FFFFFF"/>
        </w:rPr>
        <w:t xml:space="preserve">  　   　</w:t>
      </w:r>
      <w:permEnd w:id="33"/>
      <w:r>
        <w:rPr>
          <w:rFonts w:hint="eastAsia" w:ascii="黑体" w:hAnsi="宋体" w:eastAsia="黑体"/>
          <w:color w:val="auto"/>
          <w:szCs w:val="21"/>
        </w:rPr>
        <w:t>人；</w:t>
      </w:r>
    </w:p>
    <w:p w14:paraId="655EC517">
      <w:pPr>
        <w:spacing w:line="360" w:lineRule="auto"/>
        <w:ind w:left="420"/>
        <w:rPr>
          <w:rFonts w:hint="eastAsia" w:ascii="黑体" w:hAnsi="宋体" w:eastAsia="黑体"/>
          <w:color w:val="auto"/>
          <w:szCs w:val="21"/>
          <w:lang w:eastAsia="zh-CN"/>
        </w:rPr>
      </w:pPr>
      <w:r>
        <w:rPr>
          <w:rFonts w:ascii="Arial" w:hAnsi="Arial" w:eastAsia="等线" w:cs="Arial"/>
          <w:color w:val="auto"/>
          <w:sz w:val="22"/>
        </w:rPr>
        <w:t>【注：1. 员工总数是指认证范围内的所有人员，包括审核时在场的固定员工和非固定员工（如季节性生产/销售、临时多场所作业需要临时雇佣的劳务外包人员）；2. 外包人员、承包商人员需明确纳入体系管理的范围及管理方式，确保符合新版质量管理体系认证规则对人员控制的要求。</w:t>
      </w:r>
      <w:r>
        <w:rPr>
          <w:rFonts w:hint="eastAsia" w:ascii="黑体" w:hAnsi="宋体" w:eastAsia="黑体"/>
          <w:color w:val="auto"/>
          <w:szCs w:val="21"/>
        </w:rPr>
        <w:t>是否倒班：</w:t>
      </w:r>
      <w:permStart w:id="34" w:edGrp="everyone"/>
      <w:r>
        <w:rPr>
          <w:rFonts w:hint="eastAsia" w:ascii="黑体" w:hAnsi="宋体" w:eastAsia="黑体"/>
          <w:color w:val="auto"/>
          <w:szCs w:val="21"/>
        </w:rPr>
        <w:t xml:space="preserve">      </w:t>
      </w:r>
      <w:permEnd w:id="34"/>
      <w:r>
        <w:rPr>
          <w:rFonts w:hint="eastAsia" w:ascii="黑体" w:hAnsi="宋体" w:eastAsia="黑体"/>
          <w:color w:val="auto"/>
          <w:szCs w:val="21"/>
        </w:rPr>
        <w:t>否</w:t>
      </w:r>
      <w:r>
        <w:rPr>
          <w:rFonts w:hint="eastAsia" w:ascii="黑体" w:hAnsi="宋体" w:eastAsia="黑体"/>
          <w:color w:val="auto"/>
          <w:szCs w:val="21"/>
          <w:lang w:val="en-US" w:eastAsia="zh-CN"/>
        </w:rPr>
        <w:t>;</w:t>
      </w:r>
      <w:r>
        <w:rPr>
          <w:rFonts w:hint="eastAsia" w:ascii="黑体" w:hAnsi="宋体" w:eastAsia="黑体"/>
          <w:color w:val="auto"/>
          <w:szCs w:val="21"/>
        </w:rPr>
        <w:t xml:space="preserve"> </w:t>
      </w:r>
      <w:permStart w:id="35" w:edGrp="everyone"/>
      <w:r>
        <w:rPr>
          <w:rFonts w:hint="eastAsia" w:ascii="黑体" w:hAnsi="宋体" w:eastAsia="黑体"/>
          <w:color w:val="auto"/>
          <w:szCs w:val="21"/>
        </w:rPr>
        <w:t xml:space="preserve">      </w:t>
      </w:r>
      <w:permEnd w:id="35"/>
      <w:r>
        <w:rPr>
          <w:rFonts w:hint="eastAsia" w:ascii="黑体" w:hAnsi="宋体" w:eastAsia="黑体"/>
          <w:color w:val="auto"/>
          <w:szCs w:val="21"/>
        </w:rPr>
        <w:t>是，班数：</w:t>
      </w:r>
      <w:permStart w:id="36" w:edGrp="everyone"/>
      <w:r>
        <w:rPr>
          <w:rFonts w:hint="eastAsia" w:ascii="黑体" w:hAnsi="宋体" w:eastAsia="黑体"/>
          <w:color w:val="auto"/>
          <w:szCs w:val="21"/>
        </w:rPr>
        <w:t xml:space="preserve">   </w:t>
      </w:r>
      <w:r>
        <w:rPr>
          <w:rFonts w:hint="eastAsia" w:ascii="黑体" w:hAnsi="宋体" w:eastAsia="黑体"/>
          <w:color w:val="auto"/>
          <w:szCs w:val="21"/>
          <w:shd w:val="pct10" w:color="auto" w:fill="FFFFFF"/>
        </w:rPr>
        <w:t xml:space="preserve">   </w:t>
      </w:r>
      <w:permEnd w:id="36"/>
      <w:r>
        <w:rPr>
          <w:rFonts w:hint="eastAsia" w:ascii="黑体" w:hAnsi="宋体" w:eastAsia="黑体"/>
          <w:color w:val="auto"/>
          <w:szCs w:val="21"/>
        </w:rPr>
        <w:t>班，倒班人数：</w:t>
      </w:r>
      <w:permStart w:id="37" w:edGrp="everyone"/>
      <w:r>
        <w:rPr>
          <w:rFonts w:hint="eastAsia" w:ascii="黑体" w:hAnsi="宋体" w:eastAsia="黑体"/>
          <w:color w:val="auto"/>
          <w:szCs w:val="21"/>
        </w:rPr>
        <w:t xml:space="preserve">     </w:t>
      </w:r>
      <w:r>
        <w:rPr>
          <w:rFonts w:hint="eastAsia" w:ascii="黑体" w:hAnsi="宋体" w:eastAsia="黑体"/>
          <w:color w:val="auto"/>
          <w:szCs w:val="21"/>
          <w:shd w:val="pct10" w:color="auto" w:fill="FFFFFF"/>
        </w:rPr>
        <w:t xml:space="preserve"> </w:t>
      </w:r>
      <w:permEnd w:id="37"/>
      <w:r>
        <w:rPr>
          <w:rFonts w:hint="eastAsia" w:ascii="黑体" w:hAnsi="宋体" w:eastAsia="黑体"/>
          <w:color w:val="auto"/>
          <w:szCs w:val="21"/>
        </w:rPr>
        <w:t>人/班，</w:t>
      </w:r>
    </w:p>
    <w:p w14:paraId="678A2231">
      <w:pPr>
        <w:spacing w:line="360" w:lineRule="auto"/>
        <w:ind w:left="420"/>
        <w:rPr>
          <w:rFonts w:ascii="黑体" w:hAnsi="宋体" w:eastAsia="黑体"/>
          <w:color w:val="auto"/>
          <w:szCs w:val="21"/>
        </w:rPr>
      </w:pPr>
      <w:r>
        <w:rPr>
          <w:rFonts w:hint="eastAsia" w:ascii="黑体" w:hAnsi="宋体" w:eastAsia="黑体"/>
          <w:color w:val="auto"/>
          <w:szCs w:val="21"/>
        </w:rPr>
        <w:t>倒班安排情况说明：</w:t>
      </w:r>
      <w:permStart w:id="38" w:edGrp="everyone"/>
      <w:r>
        <w:rPr>
          <w:rFonts w:hint="eastAsia" w:ascii="黑体" w:hAnsi="宋体" w:eastAsia="黑体"/>
          <w:color w:val="auto"/>
          <w:szCs w:val="21"/>
          <w:lang w:val="en-US" w:eastAsia="zh-CN"/>
        </w:rPr>
        <w:t xml:space="preserve">                                                                   </w:t>
      </w:r>
      <w:r>
        <w:rPr>
          <w:rFonts w:hint="eastAsia" w:ascii="黑体" w:hAnsi="宋体" w:eastAsia="黑体"/>
          <w:color w:val="auto"/>
          <w:szCs w:val="21"/>
        </w:rPr>
        <w:t xml:space="preserve">  </w:t>
      </w:r>
    </w:p>
    <w:permEnd w:id="38"/>
    <w:p w14:paraId="65B312F3">
      <w:pPr>
        <w:keepNext w:val="0"/>
        <w:keepLines w:val="0"/>
        <w:widowControl w:val="0"/>
        <w:suppressLineNumbers w:val="0"/>
        <w:spacing w:before="0" w:beforeAutospacing="0" w:after="0" w:afterAutospacing="0" w:line="360" w:lineRule="auto"/>
        <w:ind w:left="0" w:right="0"/>
        <w:jc w:val="both"/>
        <w:rPr>
          <w:rFonts w:ascii="黑体" w:hAnsi="宋体" w:eastAsia="黑体"/>
          <w:color w:val="auto"/>
          <w:szCs w:val="21"/>
        </w:rPr>
      </w:pPr>
      <w:r>
        <w:rPr>
          <w:rFonts w:hint="eastAsia" w:ascii="黑体" w:hAnsi="宋体" w:eastAsia="黑体"/>
          <w:color w:val="auto"/>
          <w:szCs w:val="21"/>
        </w:rPr>
        <w:t>作息时间：</w:t>
      </w:r>
      <w:permStart w:id="39" w:edGrp="everyone"/>
      <w:r>
        <w:rPr>
          <w:rFonts w:hint="eastAsia" w:ascii="黑体" w:hAnsi="宋体" w:eastAsia="黑体"/>
          <w:color w:val="auto"/>
          <w:szCs w:val="21"/>
        </w:rPr>
        <w:t xml:space="preserve">     </w:t>
      </w:r>
      <w:r>
        <w:rPr>
          <w:rFonts w:hint="eastAsia" w:ascii="黑体" w:hAnsi="宋体" w:eastAsia="黑体"/>
          <w:color w:val="auto"/>
          <w:szCs w:val="21"/>
          <w:lang w:val="en-US" w:eastAsia="zh-CN"/>
        </w:rPr>
        <w:t xml:space="preserve">   </w:t>
      </w:r>
      <w:r>
        <w:rPr>
          <w:rFonts w:ascii="黑体" w:hAnsi="宋体" w:eastAsia="黑体"/>
          <w:color w:val="auto"/>
          <w:szCs w:val="21"/>
        </w:rPr>
        <w:t xml:space="preserve"> </w:t>
      </w:r>
      <w:permEnd w:id="39"/>
      <w:r>
        <w:rPr>
          <w:rFonts w:hint="eastAsia" w:ascii="黑体" w:hAnsi="宋体" w:eastAsia="黑体"/>
          <w:color w:val="auto"/>
          <w:szCs w:val="21"/>
        </w:rPr>
        <w:t>，休息日：</w:t>
      </w:r>
      <w:permStart w:id="40" w:edGrp="everyone"/>
      <w:r>
        <w:rPr>
          <w:rFonts w:hint="eastAsia" w:ascii="黑体" w:hAnsi="宋体" w:eastAsia="黑体"/>
          <w:color w:val="auto"/>
          <w:szCs w:val="21"/>
          <w:shd w:val="pct10" w:color="auto" w:fill="FFFFFF"/>
        </w:rPr>
        <w:t xml:space="preserve">     </w:t>
      </w:r>
      <w:r>
        <w:rPr>
          <w:rFonts w:hint="eastAsia" w:ascii="黑体" w:hAnsi="宋体" w:eastAsia="黑体"/>
          <w:color w:val="auto"/>
          <w:szCs w:val="21"/>
          <w:shd w:val="pct10" w:color="auto" w:fill="FFFFFF"/>
          <w:lang w:val="en-US" w:eastAsia="zh-CN"/>
        </w:rPr>
        <w:t xml:space="preserve">   </w:t>
      </w:r>
      <w:r>
        <w:rPr>
          <w:rFonts w:hint="eastAsia" w:ascii="黑体" w:hAnsi="宋体" w:eastAsia="黑体"/>
          <w:color w:val="auto"/>
          <w:szCs w:val="21"/>
          <w:shd w:val="pct10" w:color="auto" w:fill="FFFFFF"/>
        </w:rPr>
        <w:t xml:space="preserve"> </w:t>
      </w:r>
      <w:permEnd w:id="40"/>
      <w:r>
        <w:rPr>
          <w:rFonts w:hint="eastAsia" w:ascii="黑体" w:hAnsi="宋体" w:eastAsia="黑体"/>
          <w:color w:val="auto"/>
          <w:szCs w:val="21"/>
        </w:rPr>
        <w:t xml:space="preserve">，能否安排在休息日审核： </w:t>
      </w:r>
      <w:permStart w:id="41" w:edGrp="everyone"/>
      <w:r>
        <w:rPr>
          <w:rFonts w:hint="eastAsia" w:ascii="黑体" w:hAnsi="宋体" w:eastAsia="黑体" w:cs="Times New Roman"/>
          <w:color w:val="auto"/>
          <w:kern w:val="2"/>
          <w:sz w:val="21"/>
          <w:szCs w:val="21"/>
          <w:lang w:val="en-US" w:eastAsia="zh-CN" w:bidi="ar"/>
        </w:rPr>
        <w:t xml:space="preserve">       </w:t>
      </w:r>
      <w:permEnd w:id="41"/>
      <w:r>
        <w:rPr>
          <w:rFonts w:hint="eastAsia" w:ascii="黑体" w:hAnsi="宋体" w:eastAsia="黑体"/>
          <w:color w:val="auto"/>
          <w:szCs w:val="21"/>
        </w:rPr>
        <w:t>可以；</w:t>
      </w:r>
      <w:permStart w:id="42" w:edGrp="everyone"/>
      <w:r>
        <w:rPr>
          <w:rFonts w:hint="eastAsia" w:ascii="黑体" w:hAnsi="宋体" w:eastAsia="黑体"/>
          <w:color w:val="auto"/>
          <w:szCs w:val="21"/>
        </w:rPr>
        <w:t xml:space="preserve">       </w:t>
      </w:r>
      <w:permEnd w:id="42"/>
      <w:r>
        <w:rPr>
          <w:rFonts w:hint="eastAsia" w:ascii="黑体" w:hAnsi="宋体" w:eastAsia="黑体"/>
          <w:color w:val="auto"/>
          <w:szCs w:val="21"/>
        </w:rPr>
        <w:t>不可以</w:t>
      </w:r>
    </w:p>
    <w:p w14:paraId="45681204">
      <w:pPr>
        <w:numPr>
          <w:ilvl w:val="0"/>
          <w:numId w:val="1"/>
        </w:numPr>
        <w:spacing w:line="360" w:lineRule="auto"/>
        <w:rPr>
          <w:rFonts w:ascii="黑体" w:hAnsi="宋体" w:eastAsia="黑体"/>
          <w:color w:val="auto"/>
          <w:szCs w:val="21"/>
        </w:rPr>
      </w:pPr>
      <w:r>
        <w:rPr>
          <w:rFonts w:hint="eastAsia" w:ascii="黑体" w:hAnsi="宋体" w:eastAsia="黑体"/>
          <w:color w:val="auto"/>
          <w:szCs w:val="21"/>
        </w:rPr>
        <w:t>组织运作状况描述：</w:t>
      </w:r>
      <w:permStart w:id="43" w:edGrp="everyone"/>
      <w:r>
        <w:rPr>
          <w:rFonts w:hint="eastAsia" w:ascii="黑体" w:hAnsi="宋体" w:eastAsia="黑体"/>
          <w:color w:val="auto"/>
          <w:szCs w:val="21"/>
        </w:rPr>
        <w:t>□</w:t>
      </w:r>
      <w:permEnd w:id="43"/>
      <w:r>
        <w:rPr>
          <w:rFonts w:hint="eastAsia" w:ascii="黑体" w:hAnsi="宋体" w:eastAsia="黑体"/>
          <w:color w:val="auto"/>
          <w:szCs w:val="21"/>
        </w:rPr>
        <w:t>连续作业，</w:t>
      </w:r>
      <w:permStart w:id="44" w:edGrp="everyone"/>
      <w:r>
        <w:rPr>
          <w:rFonts w:hint="eastAsia" w:ascii="黑体" w:hAnsi="宋体" w:eastAsia="黑体"/>
          <w:color w:val="auto"/>
          <w:szCs w:val="21"/>
        </w:rPr>
        <w:t>□</w:t>
      </w:r>
      <w:permEnd w:id="44"/>
      <w:r>
        <w:rPr>
          <w:rFonts w:hint="eastAsia" w:ascii="黑体" w:hAnsi="宋体" w:eastAsia="黑体"/>
          <w:color w:val="auto"/>
          <w:szCs w:val="21"/>
        </w:rPr>
        <w:t>季节性作业，</w:t>
      </w:r>
      <w:permStart w:id="45" w:edGrp="everyone"/>
      <w:r>
        <w:rPr>
          <w:rFonts w:hint="eastAsia" w:ascii="黑体" w:hAnsi="宋体" w:eastAsia="黑体"/>
          <w:color w:val="auto"/>
          <w:szCs w:val="21"/>
        </w:rPr>
        <w:t>□</w:t>
      </w:r>
      <w:permEnd w:id="45"/>
      <w:r>
        <w:rPr>
          <w:rFonts w:hint="eastAsia" w:ascii="黑体" w:hAnsi="宋体" w:eastAsia="黑体"/>
          <w:color w:val="auto"/>
          <w:szCs w:val="21"/>
        </w:rPr>
        <w:t>周期性作业，季节性、周期性作业情况说明：</w:t>
      </w:r>
    </w:p>
    <w:p w14:paraId="0F8AA439">
      <w:pPr>
        <w:spacing w:line="360" w:lineRule="auto"/>
        <w:ind w:left="420"/>
        <w:rPr>
          <w:rFonts w:hint="eastAsia" w:ascii="黑体" w:hAnsi="宋体" w:eastAsia="黑体"/>
          <w:color w:val="auto"/>
          <w:szCs w:val="21"/>
          <w:lang w:val="en-US" w:eastAsia="zh-CN"/>
        </w:rPr>
      </w:pPr>
      <w:permStart w:id="46" w:edGrp="everyone"/>
      <w:r>
        <w:rPr>
          <w:rFonts w:hint="eastAsia" w:ascii="黑体" w:hAnsi="宋体" w:eastAsia="黑体"/>
          <w:color w:val="auto"/>
          <w:szCs w:val="21"/>
          <w:shd w:val="pct10" w:color="auto" w:fill="FFFFFF"/>
        </w:rPr>
        <w:t xml:space="preserve">  　　                                                                                 </w:t>
      </w:r>
      <w:r>
        <w:rPr>
          <w:rFonts w:hint="eastAsia" w:ascii="黑体" w:hAnsi="宋体" w:eastAsia="黑体"/>
          <w:color w:val="auto"/>
          <w:szCs w:val="21"/>
          <w:shd w:val="pct10" w:color="auto" w:fill="FFFFFF"/>
          <w:lang w:val="en-US" w:eastAsia="zh-CN"/>
        </w:rPr>
        <w:t xml:space="preserve"> </w:t>
      </w:r>
    </w:p>
    <w:permEnd w:id="46"/>
    <w:p w14:paraId="46BCD32B">
      <w:pPr>
        <w:numPr>
          <w:ilvl w:val="0"/>
          <w:numId w:val="1"/>
        </w:numPr>
        <w:spacing w:line="360" w:lineRule="auto"/>
        <w:rPr>
          <w:rFonts w:ascii="黑体" w:hAnsi="宋体" w:eastAsia="黑体"/>
          <w:color w:val="auto"/>
          <w:szCs w:val="21"/>
        </w:rPr>
      </w:pPr>
      <w:r>
        <w:rPr>
          <w:rFonts w:hint="eastAsia" w:ascii="黑体" w:hAnsi="宋体" w:eastAsia="黑体"/>
          <w:color w:val="auto"/>
          <w:szCs w:val="21"/>
        </w:rPr>
        <w:t>有无</w:t>
      </w:r>
      <w:r>
        <w:rPr>
          <w:rFonts w:ascii="黑体" w:hAnsi="宋体" w:eastAsia="黑体"/>
          <w:color w:val="auto"/>
          <w:szCs w:val="21"/>
        </w:rPr>
        <w:t>外包</w:t>
      </w:r>
      <w:r>
        <w:rPr>
          <w:rFonts w:hint="eastAsia" w:ascii="黑体" w:hAnsi="宋体" w:eastAsia="黑体"/>
          <w:color w:val="auto"/>
          <w:szCs w:val="21"/>
        </w:rPr>
        <w:t>过程：</w:t>
      </w:r>
      <w:permStart w:id="47" w:edGrp="everyone"/>
      <w:r>
        <w:rPr>
          <w:rFonts w:hint="eastAsia" w:ascii="黑体" w:hAnsi="宋体" w:eastAsia="黑体"/>
          <w:color w:val="auto"/>
          <w:szCs w:val="21"/>
        </w:rPr>
        <w:t>□</w:t>
      </w:r>
      <w:permEnd w:id="47"/>
      <w:r>
        <w:rPr>
          <w:rFonts w:hint="eastAsia" w:ascii="黑体" w:hAnsi="宋体" w:eastAsia="黑体"/>
          <w:color w:val="auto"/>
          <w:szCs w:val="21"/>
        </w:rPr>
        <w:t>无，</w:t>
      </w:r>
      <w:permStart w:id="48" w:edGrp="everyone"/>
      <w:r>
        <w:rPr>
          <w:rFonts w:hint="eastAsia" w:ascii="黑体" w:hAnsi="宋体" w:eastAsia="黑体"/>
          <w:color w:val="auto"/>
          <w:szCs w:val="21"/>
        </w:rPr>
        <w:t>□</w:t>
      </w:r>
      <w:permEnd w:id="48"/>
      <w:r>
        <w:rPr>
          <w:rFonts w:hint="eastAsia" w:ascii="黑体" w:hAnsi="宋体" w:eastAsia="黑体"/>
          <w:color w:val="auto"/>
          <w:szCs w:val="21"/>
        </w:rPr>
        <w:t>有，</w:t>
      </w:r>
      <w:r>
        <w:rPr>
          <w:rFonts w:ascii="黑体" w:hAnsi="宋体" w:eastAsia="黑体"/>
          <w:color w:val="auto"/>
          <w:szCs w:val="21"/>
        </w:rPr>
        <w:t>请</w:t>
      </w:r>
      <w:r>
        <w:rPr>
          <w:rFonts w:hint="eastAsia" w:ascii="黑体" w:hAnsi="宋体" w:eastAsia="黑体"/>
          <w:color w:val="auto"/>
          <w:szCs w:val="21"/>
        </w:rPr>
        <w:t>具体描述：</w:t>
      </w:r>
      <w:permStart w:id="49" w:edGrp="everyone"/>
      <w:r>
        <w:rPr>
          <w:rFonts w:hint="eastAsia" w:ascii="黑体" w:hAnsi="宋体" w:eastAsia="黑体"/>
          <w:color w:val="auto"/>
          <w:szCs w:val="21"/>
          <w:shd w:val="pct10" w:color="auto" w:fill="FFFFFF"/>
        </w:rPr>
        <w:t xml:space="preserve">    　　                                         </w:t>
      </w:r>
      <w:r>
        <w:rPr>
          <w:rFonts w:hint="eastAsia" w:ascii="黑体" w:hAnsi="宋体" w:eastAsia="黑体"/>
          <w:color w:val="auto"/>
          <w:szCs w:val="21"/>
          <w:shd w:val="pct10" w:color="auto" w:fill="FFFFFF"/>
          <w:lang w:val="en-US" w:eastAsia="zh-CN"/>
        </w:rPr>
        <w:t xml:space="preserve"> </w:t>
      </w:r>
      <w:r>
        <w:rPr>
          <w:rFonts w:hint="eastAsia" w:ascii="黑体" w:hAnsi="宋体" w:eastAsia="黑体"/>
          <w:color w:val="auto"/>
          <w:szCs w:val="21"/>
          <w:shd w:val="pct10" w:color="auto" w:fill="FFFFFF"/>
        </w:rPr>
        <w:t xml:space="preserve"> </w:t>
      </w:r>
      <w:permEnd w:id="49"/>
    </w:p>
    <w:p w14:paraId="26058DF0">
      <w:pPr>
        <w:numPr>
          <w:ilvl w:val="0"/>
          <w:numId w:val="0"/>
        </w:numPr>
        <w:spacing w:line="360" w:lineRule="auto"/>
        <w:ind w:leftChars="0"/>
        <w:rPr>
          <w:rFonts w:ascii="Arial" w:hAnsi="Arial" w:eastAsia="等线" w:cs="Arial"/>
          <w:color w:val="auto"/>
          <w:sz w:val="22"/>
        </w:rPr>
      </w:pPr>
      <w:r>
        <w:rPr>
          <w:rFonts w:hint="eastAsia" w:ascii="Arial" w:hAnsi="Arial" w:eastAsia="等线" w:cs="Arial"/>
          <w:color w:val="auto"/>
          <w:sz w:val="22"/>
          <w:lang w:val="en-US" w:eastAsia="zh-CN"/>
        </w:rPr>
        <w:t>13、</w:t>
      </w:r>
      <w:r>
        <w:rPr>
          <w:rFonts w:ascii="Arial" w:hAnsi="Arial" w:eastAsia="等线" w:cs="Arial"/>
          <w:color w:val="auto"/>
          <w:sz w:val="22"/>
        </w:rPr>
        <w:t xml:space="preserve">组织近1年内是否发生过产品/服务质量、环境、安全等事件？□否； □是，请如实简述情况（含事件性质、处理结果及整改措施有效性证明）：  </w:t>
      </w:r>
    </w:p>
    <w:p w14:paraId="30EEE494">
      <w:pPr>
        <w:numPr>
          <w:ilvl w:val="0"/>
          <w:numId w:val="0"/>
        </w:numPr>
        <w:spacing w:line="440" w:lineRule="exact"/>
        <w:ind w:leftChars="0"/>
        <w:rPr>
          <w:rFonts w:ascii="黑体" w:hAnsi="宋体" w:eastAsia="黑体"/>
          <w:color w:val="auto"/>
          <w:szCs w:val="21"/>
        </w:rPr>
      </w:pPr>
      <w:r>
        <w:rPr>
          <w:rFonts w:hint="eastAsia" w:ascii="黑体" w:hAnsi="宋体" w:eastAsia="黑体"/>
          <w:color w:val="auto"/>
          <w:szCs w:val="21"/>
          <w:lang w:val="en-US" w:eastAsia="zh-CN"/>
        </w:rPr>
        <w:t>14、</w:t>
      </w:r>
      <w:r>
        <w:rPr>
          <w:rFonts w:hint="eastAsia" w:ascii="黑体" w:hAnsi="宋体" w:eastAsia="黑体"/>
          <w:color w:val="auto"/>
          <w:szCs w:val="21"/>
        </w:rPr>
        <w:t>是否已取得其他认证机构的认证证书：</w:t>
      </w:r>
      <w:permStart w:id="50" w:edGrp="everyone"/>
      <w:r>
        <w:rPr>
          <w:rFonts w:hint="eastAsia" w:ascii="黑体" w:hAnsi="宋体" w:eastAsia="黑体"/>
          <w:color w:val="auto"/>
          <w:szCs w:val="21"/>
        </w:rPr>
        <w:t xml:space="preserve">     </w:t>
      </w:r>
      <w:permEnd w:id="50"/>
      <w:r>
        <w:rPr>
          <w:rFonts w:hint="eastAsia" w:ascii="黑体" w:hAnsi="宋体" w:eastAsia="黑体"/>
          <w:color w:val="auto"/>
          <w:szCs w:val="21"/>
        </w:rPr>
        <w:t>否；</w:t>
      </w:r>
      <w:permStart w:id="51" w:edGrp="everyone"/>
      <w:r>
        <w:rPr>
          <w:rFonts w:hint="eastAsia" w:ascii="黑体" w:hAnsi="宋体" w:eastAsia="黑体"/>
          <w:color w:val="auto"/>
          <w:szCs w:val="21"/>
        </w:rPr>
        <w:t xml:space="preserve">     </w:t>
      </w:r>
      <w:permEnd w:id="51"/>
      <w:r>
        <w:rPr>
          <w:rFonts w:hint="eastAsia" w:ascii="黑体" w:hAnsi="宋体" w:eastAsia="黑体"/>
          <w:color w:val="auto"/>
          <w:szCs w:val="21"/>
        </w:rPr>
        <w:t>是，认证机构名称：</w:t>
      </w:r>
      <w:permStart w:id="52" w:edGrp="everyone"/>
      <w:r>
        <w:rPr>
          <w:rFonts w:hint="eastAsia" w:ascii="黑体" w:hAnsi="宋体" w:eastAsia="黑体"/>
          <w:color w:val="auto"/>
          <w:szCs w:val="21"/>
          <w:shd w:val="pct10" w:color="auto" w:fill="FFFFFF"/>
        </w:rPr>
        <w:t xml:space="preserve">     </w:t>
      </w:r>
      <w:r>
        <w:rPr>
          <w:rFonts w:hint="eastAsia" w:ascii="黑体" w:hAnsi="宋体" w:eastAsia="黑体"/>
          <w:color w:val="auto"/>
          <w:szCs w:val="21"/>
          <w:shd w:val="pct10" w:color="auto" w:fill="FFFFFF"/>
          <w:lang w:val="en-US" w:eastAsia="zh-CN"/>
        </w:rPr>
        <w:t xml:space="preserve">               </w:t>
      </w:r>
      <w:r>
        <w:rPr>
          <w:rFonts w:hint="eastAsia" w:ascii="黑体" w:hAnsi="宋体" w:eastAsia="黑体"/>
          <w:color w:val="auto"/>
          <w:szCs w:val="21"/>
          <w:shd w:val="pct10" w:color="auto" w:fill="FFFFFF"/>
        </w:rPr>
        <w:t>　</w:t>
      </w:r>
      <w:r>
        <w:rPr>
          <w:rFonts w:hint="eastAsia" w:ascii="黑体" w:hAnsi="宋体" w:eastAsia="黑体"/>
          <w:color w:val="auto"/>
          <w:szCs w:val="21"/>
          <w:shd w:val="pct10" w:color="auto" w:fill="FFFFFF"/>
          <w:lang w:val="en-US" w:eastAsia="zh-CN"/>
        </w:rPr>
        <w:t xml:space="preserve"> </w:t>
      </w:r>
    </w:p>
    <w:permEnd w:id="52"/>
    <w:p w14:paraId="0858CE8E">
      <w:pPr>
        <w:spacing w:line="440" w:lineRule="exact"/>
        <w:ind w:left="420"/>
        <w:rPr>
          <w:rFonts w:hint="eastAsia" w:ascii="黑体" w:hAnsi="宋体" w:eastAsia="黑体"/>
          <w:color w:val="auto"/>
          <w:szCs w:val="21"/>
        </w:rPr>
      </w:pPr>
      <w:r>
        <w:rPr>
          <w:rFonts w:hint="eastAsia" w:ascii="黑体" w:hAnsi="宋体" w:eastAsia="黑体"/>
          <w:color w:val="auto"/>
          <w:szCs w:val="21"/>
        </w:rPr>
        <w:t>证书到期日期：</w:t>
      </w:r>
      <w:permStart w:id="53" w:edGrp="everyone"/>
      <w:r>
        <w:rPr>
          <w:rFonts w:hint="eastAsia" w:ascii="黑体" w:hAnsi="宋体" w:eastAsia="黑体"/>
          <w:color w:val="auto"/>
          <w:szCs w:val="21"/>
        </w:rPr>
        <w:t xml:space="preserve">   </w:t>
      </w:r>
      <w:r>
        <w:rPr>
          <w:rFonts w:hint="eastAsia" w:ascii="黑体" w:hAnsi="宋体" w:eastAsia="黑体"/>
          <w:color w:val="auto"/>
          <w:szCs w:val="21"/>
          <w:lang w:val="en-US" w:eastAsia="zh-CN"/>
        </w:rPr>
        <w:t xml:space="preserve">          </w:t>
      </w:r>
      <w:r>
        <w:rPr>
          <w:rFonts w:hint="eastAsia" w:ascii="黑体" w:hAnsi="宋体" w:eastAsia="黑体"/>
          <w:color w:val="auto"/>
          <w:szCs w:val="21"/>
        </w:rPr>
        <w:t xml:space="preserve"> </w:t>
      </w:r>
      <w:r>
        <w:rPr>
          <w:rFonts w:ascii="黑体" w:hAnsi="宋体" w:eastAsia="黑体"/>
          <w:color w:val="auto"/>
          <w:szCs w:val="21"/>
        </w:rPr>
        <w:t xml:space="preserve"> </w:t>
      </w:r>
      <w:permEnd w:id="53"/>
      <w:r>
        <w:rPr>
          <w:rFonts w:hint="eastAsia" w:ascii="黑体" w:hAnsi="宋体" w:eastAsia="黑体"/>
          <w:color w:val="auto"/>
          <w:szCs w:val="21"/>
        </w:rPr>
        <w:t>，证书状态：</w:t>
      </w:r>
      <w:permStart w:id="54" w:edGrp="everyone"/>
      <w:r>
        <w:rPr>
          <w:rFonts w:hint="eastAsia" w:ascii="黑体" w:hAnsi="宋体" w:eastAsia="黑体"/>
          <w:color w:val="auto"/>
          <w:szCs w:val="21"/>
        </w:rPr>
        <w:t xml:space="preserve">      </w:t>
      </w:r>
      <w:permEnd w:id="54"/>
      <w:r>
        <w:rPr>
          <w:rFonts w:hint="eastAsia" w:ascii="黑体" w:hAnsi="宋体" w:eastAsia="黑体"/>
          <w:color w:val="auto"/>
          <w:szCs w:val="21"/>
        </w:rPr>
        <w:t>有效，</w:t>
      </w:r>
      <w:permStart w:id="55" w:edGrp="everyone"/>
      <w:r>
        <w:rPr>
          <w:rFonts w:hint="eastAsia" w:ascii="黑体" w:hAnsi="宋体" w:eastAsia="黑体"/>
          <w:color w:val="auto"/>
          <w:szCs w:val="21"/>
        </w:rPr>
        <w:t xml:space="preserve">      </w:t>
      </w:r>
      <w:permEnd w:id="55"/>
      <w:r>
        <w:rPr>
          <w:rFonts w:hint="eastAsia" w:ascii="黑体" w:hAnsi="宋体" w:eastAsia="黑体"/>
          <w:color w:val="auto"/>
          <w:szCs w:val="21"/>
        </w:rPr>
        <w:t>暂停，</w:t>
      </w:r>
      <w:permStart w:id="56" w:edGrp="everyone"/>
      <w:r>
        <w:rPr>
          <w:rFonts w:hint="eastAsia" w:ascii="黑体" w:hAnsi="宋体" w:eastAsia="黑体"/>
          <w:color w:val="auto"/>
          <w:szCs w:val="21"/>
        </w:rPr>
        <w:t xml:space="preserve">     </w:t>
      </w:r>
      <w:permEnd w:id="56"/>
      <w:r>
        <w:rPr>
          <w:rFonts w:hint="eastAsia" w:ascii="黑体" w:hAnsi="宋体" w:eastAsia="黑体"/>
          <w:color w:val="auto"/>
          <w:szCs w:val="21"/>
        </w:rPr>
        <w:t>撤销，</w:t>
      </w:r>
    </w:p>
    <w:p w14:paraId="571BCDC4">
      <w:pPr>
        <w:spacing w:line="440" w:lineRule="exact"/>
        <w:ind w:left="420"/>
        <w:rPr>
          <w:rFonts w:hint="default" w:ascii="黑体" w:hAnsi="宋体" w:eastAsia="黑体"/>
          <w:color w:val="auto"/>
          <w:szCs w:val="21"/>
          <w:shd w:val="pct10" w:color="auto" w:fill="FFFFFF"/>
          <w:lang w:val="en-US" w:eastAsia="zh-CN"/>
        </w:rPr>
      </w:pPr>
      <w:r>
        <w:rPr>
          <w:rFonts w:hint="eastAsia" w:ascii="黑体" w:hAnsi="宋体" w:eastAsia="黑体"/>
          <w:color w:val="auto"/>
          <w:szCs w:val="21"/>
        </w:rPr>
        <w:t>请说明暂停/撤销时间和原因：</w:t>
      </w:r>
      <w:permStart w:id="57" w:edGrp="everyone"/>
      <w:r>
        <w:rPr>
          <w:rFonts w:hint="eastAsia" w:ascii="黑体" w:hAnsi="宋体" w:eastAsia="黑体"/>
          <w:color w:val="auto"/>
          <w:szCs w:val="21"/>
          <w:lang w:val="en-US" w:eastAsia="zh-CN"/>
        </w:rPr>
        <w:t xml:space="preserve">                                                                </w:t>
      </w:r>
      <w:permEnd w:id="57"/>
    </w:p>
    <w:p w14:paraId="027BA0C1">
      <w:pPr>
        <w:numPr>
          <w:ilvl w:val="0"/>
          <w:numId w:val="2"/>
        </w:numPr>
        <w:spacing w:line="440" w:lineRule="exact"/>
        <w:ind w:leftChars="0"/>
        <w:rPr>
          <w:rFonts w:hint="eastAsia" w:ascii="黑体" w:hAnsi="宋体" w:eastAsia="黑体"/>
          <w:color w:val="auto"/>
          <w:szCs w:val="21"/>
        </w:rPr>
      </w:pPr>
      <w:r>
        <w:rPr>
          <w:rFonts w:hint="eastAsia" w:ascii="黑体" w:hAnsi="宋体" w:eastAsia="黑体"/>
          <w:color w:val="auto"/>
          <w:szCs w:val="21"/>
        </w:rPr>
        <w:t>是否接受过咨询服务：</w:t>
      </w:r>
      <w:permStart w:id="58" w:edGrp="everyone"/>
      <w:r>
        <w:rPr>
          <w:rFonts w:hint="eastAsia" w:ascii="黑体" w:hAnsi="宋体" w:eastAsia="黑体"/>
          <w:color w:val="auto"/>
          <w:szCs w:val="21"/>
        </w:rPr>
        <w:t xml:space="preserve">      </w:t>
      </w:r>
      <w:permEnd w:id="58"/>
      <w:r>
        <w:rPr>
          <w:rFonts w:hint="eastAsia" w:ascii="黑体" w:hAnsi="宋体" w:eastAsia="黑体"/>
          <w:color w:val="auto"/>
          <w:szCs w:val="21"/>
        </w:rPr>
        <w:t>否；</w:t>
      </w:r>
      <w:permStart w:id="59" w:edGrp="everyone"/>
      <w:r>
        <w:rPr>
          <w:rFonts w:hint="eastAsia" w:ascii="黑体" w:hAnsi="宋体" w:eastAsia="黑体"/>
          <w:color w:val="auto"/>
          <w:szCs w:val="21"/>
        </w:rPr>
        <w:t xml:space="preserve">        </w:t>
      </w:r>
      <w:permEnd w:id="59"/>
      <w:r>
        <w:rPr>
          <w:rFonts w:hint="eastAsia" w:ascii="黑体" w:hAnsi="宋体" w:eastAsia="黑体"/>
          <w:color w:val="auto"/>
          <w:szCs w:val="21"/>
        </w:rPr>
        <w:t>是，咨询机构名称：</w:t>
      </w:r>
      <w:permStart w:id="60" w:edGrp="everyone"/>
      <w:r>
        <w:rPr>
          <w:rFonts w:hint="eastAsia" w:ascii="黑体" w:hAnsi="宋体" w:eastAsia="黑体"/>
          <w:color w:val="auto"/>
          <w:szCs w:val="21"/>
        </w:rPr>
        <w:t xml:space="preserve">     </w:t>
      </w:r>
      <w:r>
        <w:rPr>
          <w:rFonts w:hint="eastAsia" w:ascii="黑体" w:hAnsi="宋体" w:eastAsia="黑体"/>
          <w:color w:val="auto"/>
          <w:szCs w:val="21"/>
          <w:lang w:val="en-US" w:eastAsia="zh-CN"/>
        </w:rPr>
        <w:t xml:space="preserve">                           </w:t>
      </w:r>
      <w:r>
        <w:rPr>
          <w:rFonts w:hint="eastAsia" w:ascii="黑体" w:hAnsi="宋体" w:eastAsia="黑体"/>
          <w:color w:val="auto"/>
          <w:szCs w:val="21"/>
        </w:rPr>
        <w:t xml:space="preserve">   </w:t>
      </w:r>
      <w:permEnd w:id="60"/>
    </w:p>
    <w:p w14:paraId="37700C23">
      <w:pPr>
        <w:numPr>
          <w:ilvl w:val="0"/>
          <w:numId w:val="0"/>
        </w:numPr>
        <w:spacing w:line="440" w:lineRule="exact"/>
        <w:ind w:leftChars="0"/>
        <w:rPr>
          <w:rFonts w:ascii="黑体" w:hAnsi="宋体" w:eastAsia="黑体"/>
          <w:color w:val="auto"/>
          <w:szCs w:val="21"/>
        </w:rPr>
      </w:pPr>
      <w:r>
        <w:rPr>
          <w:rFonts w:hint="eastAsia" w:ascii="黑体" w:hAnsi="宋体" w:eastAsia="黑体"/>
          <w:color w:val="auto"/>
          <w:szCs w:val="21"/>
          <w:lang w:val="en-US" w:eastAsia="zh-CN"/>
        </w:rPr>
        <w:t>16、</w:t>
      </w:r>
      <w:r>
        <w:rPr>
          <w:rFonts w:hint="eastAsia" w:ascii="黑体" w:hAnsi="宋体" w:eastAsia="黑体"/>
          <w:color w:val="auto"/>
          <w:szCs w:val="21"/>
        </w:rPr>
        <w:t>体系文件发布/运行日期：</w:t>
      </w:r>
      <w:permStart w:id="61" w:edGrp="everyone"/>
      <w:r>
        <w:rPr>
          <w:rFonts w:hint="eastAsia" w:ascii="黑体" w:hAnsi="宋体" w:eastAsia="黑体"/>
          <w:color w:val="auto"/>
          <w:szCs w:val="21"/>
        </w:rPr>
        <w:t xml:space="preserve">    </w:t>
      </w:r>
      <w:r>
        <w:rPr>
          <w:rFonts w:hint="eastAsia" w:ascii="黑体" w:hAnsi="宋体" w:eastAsia="黑体"/>
          <w:color w:val="auto"/>
          <w:szCs w:val="21"/>
          <w:lang w:val="en-US" w:eastAsia="zh-CN"/>
        </w:rPr>
        <w:t xml:space="preserve">            </w:t>
      </w:r>
      <w:r>
        <w:rPr>
          <w:rFonts w:hint="eastAsia" w:ascii="黑体" w:hAnsi="宋体" w:eastAsia="黑体"/>
          <w:color w:val="auto"/>
          <w:szCs w:val="21"/>
        </w:rPr>
        <w:t xml:space="preserve">  </w:t>
      </w:r>
      <w:r>
        <w:rPr>
          <w:rFonts w:hint="eastAsia" w:ascii="黑体" w:hAnsi="宋体" w:eastAsia="黑体"/>
          <w:color w:val="auto"/>
          <w:szCs w:val="21"/>
          <w:lang w:val="en-US" w:eastAsia="zh-CN"/>
        </w:rPr>
        <w:t xml:space="preserve">  </w:t>
      </w:r>
      <w:r>
        <w:rPr>
          <w:rFonts w:hint="eastAsia" w:ascii="黑体" w:hAnsi="宋体" w:eastAsia="黑体"/>
          <w:color w:val="auto"/>
          <w:szCs w:val="21"/>
        </w:rPr>
        <w:t xml:space="preserve">  </w:t>
      </w:r>
      <w:permEnd w:id="61"/>
      <w:r>
        <w:rPr>
          <w:rFonts w:hint="eastAsia" w:ascii="黑体" w:hAnsi="宋体" w:eastAsia="黑体"/>
          <w:color w:val="auto"/>
          <w:szCs w:val="21"/>
        </w:rPr>
        <w:t xml:space="preserve">  ，希望现场审核时间：</w:t>
      </w:r>
      <w:permStart w:id="62" w:edGrp="everyone"/>
      <w:r>
        <w:rPr>
          <w:rFonts w:hint="eastAsia" w:ascii="黑体" w:hAnsi="宋体" w:eastAsia="黑体"/>
          <w:color w:val="auto"/>
          <w:szCs w:val="21"/>
        </w:rPr>
        <w:t xml:space="preserve">     </w:t>
      </w:r>
      <w:r>
        <w:rPr>
          <w:rFonts w:hint="eastAsia" w:ascii="黑体" w:hAnsi="宋体" w:eastAsia="黑体"/>
          <w:color w:val="auto"/>
          <w:szCs w:val="21"/>
          <w:lang w:val="en-US" w:eastAsia="zh-CN"/>
        </w:rPr>
        <w:t xml:space="preserve">          </w:t>
      </w:r>
      <w:r>
        <w:rPr>
          <w:rFonts w:hint="eastAsia" w:ascii="黑体" w:hAnsi="宋体" w:eastAsia="黑体"/>
          <w:color w:val="auto"/>
          <w:szCs w:val="21"/>
        </w:rPr>
        <w:t xml:space="preserve"> </w:t>
      </w:r>
      <w:r>
        <w:rPr>
          <w:rFonts w:hint="eastAsia" w:ascii="黑体" w:hAnsi="宋体" w:eastAsia="黑体"/>
          <w:color w:val="auto"/>
          <w:szCs w:val="21"/>
          <w:lang w:val="en-US" w:eastAsia="zh-CN"/>
        </w:rPr>
        <w:t xml:space="preserve">       </w:t>
      </w:r>
      <w:r>
        <w:rPr>
          <w:rFonts w:hint="eastAsia" w:ascii="黑体" w:hAnsi="宋体" w:eastAsia="黑体"/>
          <w:color w:val="auto"/>
          <w:szCs w:val="21"/>
        </w:rPr>
        <w:t xml:space="preserve"> </w:t>
      </w:r>
      <w:permEnd w:id="62"/>
    </w:p>
    <w:p w14:paraId="7DB121DD">
      <w:pPr>
        <w:numPr>
          <w:ilvl w:val="0"/>
          <w:numId w:val="0"/>
        </w:numPr>
        <w:spacing w:line="440" w:lineRule="exact"/>
        <w:ind w:leftChars="0"/>
        <w:rPr>
          <w:rFonts w:ascii="黑体" w:hAnsi="宋体" w:eastAsia="黑体"/>
          <w:color w:val="auto"/>
          <w:szCs w:val="21"/>
        </w:rPr>
      </w:pPr>
      <w:r>
        <w:rPr>
          <w:rFonts w:hint="eastAsia" w:ascii="黑体" w:hAnsi="宋体" w:eastAsia="黑体"/>
          <w:color w:val="auto"/>
          <w:szCs w:val="21"/>
          <w:lang w:val="en-US" w:eastAsia="zh-CN"/>
        </w:rPr>
        <w:t>17、</w:t>
      </w:r>
      <w:r>
        <w:rPr>
          <w:rFonts w:hint="eastAsia" w:ascii="黑体" w:hAnsi="宋体" w:eastAsia="黑体"/>
          <w:color w:val="auto"/>
          <w:szCs w:val="21"/>
        </w:rPr>
        <w:t>特殊/危险区域或限制及需说明的情况：</w:t>
      </w:r>
      <w:permStart w:id="63" w:edGrp="everyone"/>
      <w:r>
        <w:rPr>
          <w:rFonts w:hint="eastAsia" w:ascii="黑体" w:hAnsi="宋体" w:eastAsia="黑体"/>
          <w:color w:val="auto"/>
          <w:szCs w:val="21"/>
          <w:shd w:val="pct10" w:color="auto" w:fill="FFFFFF"/>
        </w:rPr>
        <w:t>　   　        　　　</w:t>
      </w:r>
      <w:r>
        <w:rPr>
          <w:rFonts w:hint="eastAsia" w:ascii="黑体" w:hAnsi="宋体" w:eastAsia="黑体"/>
          <w:color w:val="auto"/>
          <w:szCs w:val="21"/>
          <w:shd w:val="pct10" w:color="auto" w:fill="FFFFFF"/>
          <w:lang w:val="en-US" w:eastAsia="zh-CN"/>
        </w:rPr>
        <w:t xml:space="preserve">                            </w:t>
      </w:r>
      <w:r>
        <w:rPr>
          <w:rFonts w:hint="eastAsia" w:ascii="黑体" w:hAnsi="宋体" w:eastAsia="黑体"/>
          <w:color w:val="auto"/>
          <w:szCs w:val="21"/>
          <w:shd w:val="pct10" w:color="auto" w:fill="FFFFFF"/>
        </w:rPr>
        <w:t>　　</w:t>
      </w:r>
      <w:r>
        <w:rPr>
          <w:rFonts w:hint="eastAsia" w:ascii="黑体" w:hAnsi="宋体" w:eastAsia="黑体"/>
          <w:color w:val="auto"/>
          <w:szCs w:val="21"/>
          <w:shd w:val="pct10" w:color="auto" w:fill="FFFFFF"/>
          <w:lang w:val="en-US" w:eastAsia="zh-CN"/>
        </w:rPr>
        <w:t xml:space="preserve"> </w:t>
      </w:r>
      <w:r>
        <w:rPr>
          <w:rFonts w:hint="eastAsia" w:ascii="黑体" w:hAnsi="宋体" w:eastAsia="黑体"/>
          <w:color w:val="auto"/>
          <w:szCs w:val="21"/>
          <w:shd w:val="pct10" w:color="auto" w:fill="FFFFFF"/>
        </w:rPr>
        <w:t>　</w:t>
      </w:r>
      <w:permEnd w:id="63"/>
    </w:p>
    <w:p w14:paraId="15B57A23">
      <w:pPr>
        <w:numPr>
          <w:ilvl w:val="0"/>
          <w:numId w:val="0"/>
        </w:numPr>
        <w:spacing w:line="440" w:lineRule="exact"/>
        <w:ind w:leftChars="0"/>
        <w:rPr>
          <w:rFonts w:ascii="黑体" w:hAnsi="宋体" w:eastAsia="黑体"/>
          <w:color w:val="auto"/>
          <w:szCs w:val="21"/>
        </w:rPr>
      </w:pPr>
      <w:r>
        <w:rPr>
          <w:rFonts w:hint="eastAsia" w:ascii="黑体" w:hAnsi="宋体" w:eastAsia="黑体"/>
          <w:color w:val="auto"/>
          <w:szCs w:val="21"/>
          <w:lang w:val="en-US" w:eastAsia="zh-CN"/>
        </w:rPr>
        <w:t>18、</w:t>
      </w:r>
      <w:r>
        <w:rPr>
          <w:rFonts w:hint="eastAsia" w:ascii="黑体" w:hAnsi="宋体" w:eastAsia="黑体"/>
          <w:color w:val="auto"/>
          <w:szCs w:val="21"/>
        </w:rPr>
        <w:t>开具发票类型：</w:t>
      </w:r>
      <w:permStart w:id="64" w:edGrp="everyone"/>
      <w:r>
        <w:rPr>
          <w:rFonts w:hint="eastAsia" w:ascii="黑体" w:hAnsi="宋体" w:eastAsia="黑体"/>
          <w:color w:val="auto"/>
          <w:szCs w:val="21"/>
        </w:rPr>
        <w:t xml:space="preserve">     </w:t>
      </w:r>
      <w:permEnd w:id="64"/>
      <w:r>
        <w:rPr>
          <w:rFonts w:hint="eastAsia" w:ascii="黑体" w:hAnsi="宋体" w:eastAsia="黑体"/>
          <w:color w:val="auto"/>
          <w:szCs w:val="21"/>
        </w:rPr>
        <w:t>普通增值税发票；</w:t>
      </w:r>
      <w:permStart w:id="65" w:edGrp="everyone"/>
      <w:r>
        <w:rPr>
          <w:rFonts w:hint="eastAsia" w:ascii="黑体" w:hAnsi="宋体" w:eastAsia="黑体"/>
          <w:color w:val="auto"/>
          <w:szCs w:val="21"/>
        </w:rPr>
        <w:t xml:space="preserve">     </w:t>
      </w:r>
      <w:permEnd w:id="65"/>
      <w:r>
        <w:rPr>
          <w:rFonts w:hint="eastAsia" w:ascii="黑体" w:hAnsi="宋体" w:eastAsia="黑体"/>
          <w:color w:val="auto"/>
          <w:szCs w:val="21"/>
        </w:rPr>
        <w:t>专用增值税发票，请</w:t>
      </w:r>
      <w:r>
        <w:rPr>
          <w:rFonts w:hint="eastAsia" w:ascii="黑体" w:hAnsi="黑体" w:eastAsia="黑体"/>
          <w:color w:val="auto"/>
          <w:szCs w:val="21"/>
        </w:rPr>
        <w:t>提供增值税一般纳税人批复、税务登记证（国税）副本和银行开户许可证的复印件。</w:t>
      </w:r>
    </w:p>
    <w:p w14:paraId="7B52D8FB">
      <w:pPr>
        <w:pStyle w:val="18"/>
        <w:spacing w:line="360" w:lineRule="auto"/>
        <w:ind w:left="420" w:firstLine="0" w:firstLineChars="0"/>
        <w:jc w:val="left"/>
        <w:rPr>
          <w:rFonts w:ascii="黑体" w:hAnsi="宋体" w:eastAsia="黑体"/>
          <w:color w:val="auto"/>
          <w:szCs w:val="21"/>
        </w:rPr>
      </w:pPr>
      <w:r>
        <w:rPr>
          <w:rFonts w:hint="eastAsia" w:ascii="黑体" w:hAnsi="宋体" w:eastAsia="黑体"/>
          <w:color w:val="auto"/>
          <w:szCs w:val="21"/>
        </w:rPr>
        <w:t>纳税人识别号：</w:t>
      </w:r>
      <w:permStart w:id="66" w:edGrp="everyone"/>
      <w:r>
        <w:rPr>
          <w:rFonts w:hint="eastAsia" w:ascii="黑体" w:hAnsi="宋体" w:eastAsia="黑体"/>
          <w:color w:val="auto"/>
          <w:szCs w:val="21"/>
          <w:shd w:val="pct10" w:color="auto" w:fill="FFFFFF"/>
        </w:rPr>
        <w:t xml:space="preserve">　  </w:t>
      </w:r>
      <w:r>
        <w:rPr>
          <w:rFonts w:hint="eastAsia" w:ascii="黑体" w:hAnsi="宋体" w:eastAsia="黑体"/>
          <w:color w:val="auto"/>
          <w:szCs w:val="21"/>
          <w:shd w:val="pct10" w:color="auto" w:fill="FFFFFF"/>
          <w:lang w:val="en-US" w:eastAsia="zh-CN"/>
        </w:rPr>
        <w:t xml:space="preserve">           </w:t>
      </w:r>
      <w:r>
        <w:rPr>
          <w:rFonts w:hint="eastAsia" w:ascii="黑体" w:hAnsi="宋体" w:eastAsia="黑体"/>
          <w:color w:val="auto"/>
          <w:szCs w:val="21"/>
          <w:shd w:val="pct10" w:color="auto" w:fill="FFFFFF"/>
        </w:rPr>
        <w:t>　</w:t>
      </w:r>
      <w:r>
        <w:rPr>
          <w:rFonts w:hint="eastAsia" w:ascii="黑体" w:hAnsi="宋体" w:eastAsia="黑体"/>
          <w:color w:val="auto"/>
          <w:szCs w:val="21"/>
          <w:shd w:val="pct10" w:color="auto" w:fill="FFFFFF"/>
          <w:lang w:val="en-US" w:eastAsia="zh-CN"/>
        </w:rPr>
        <w:t xml:space="preserve">   </w:t>
      </w:r>
      <w:r>
        <w:rPr>
          <w:rFonts w:hint="eastAsia" w:ascii="黑体" w:hAnsi="宋体" w:eastAsia="黑体"/>
          <w:color w:val="auto"/>
          <w:szCs w:val="21"/>
          <w:shd w:val="pct10" w:color="auto" w:fill="FFFFFF"/>
        </w:rPr>
        <w:t>　</w:t>
      </w:r>
      <w:permEnd w:id="66"/>
      <w:r>
        <w:rPr>
          <w:rFonts w:hint="eastAsia" w:ascii="黑体" w:hAnsi="宋体" w:eastAsia="黑体"/>
          <w:color w:val="auto"/>
          <w:szCs w:val="21"/>
        </w:rPr>
        <w:t>，税务登记证注册地址：</w:t>
      </w:r>
      <w:permStart w:id="67" w:edGrp="everyone"/>
      <w:r>
        <w:rPr>
          <w:rFonts w:hint="eastAsia" w:ascii="黑体" w:hAnsi="宋体" w:eastAsia="黑体"/>
          <w:color w:val="auto"/>
          <w:szCs w:val="21"/>
          <w:shd w:val="pct10" w:color="auto" w:fill="FFFFFF"/>
        </w:rPr>
        <w:t>　      　　         　</w:t>
      </w:r>
    </w:p>
    <w:permEnd w:id="67"/>
    <w:p w14:paraId="6CBFF046">
      <w:pPr>
        <w:pStyle w:val="18"/>
        <w:spacing w:line="360" w:lineRule="auto"/>
        <w:ind w:left="420" w:firstLine="0" w:firstLineChars="0"/>
        <w:jc w:val="left"/>
        <w:rPr>
          <w:rFonts w:ascii="黑体" w:hAnsi="宋体" w:eastAsia="黑体"/>
          <w:color w:val="auto"/>
          <w:szCs w:val="21"/>
        </w:rPr>
      </w:pPr>
      <w:r>
        <w:rPr>
          <w:rFonts w:hint="eastAsia" w:ascii="黑体" w:hAnsi="宋体" w:eastAsia="黑体"/>
          <w:color w:val="auto"/>
          <w:szCs w:val="21"/>
        </w:rPr>
        <w:t>基本账户账号：</w:t>
      </w:r>
      <w:permStart w:id="68" w:edGrp="everyone"/>
      <w:r>
        <w:rPr>
          <w:rFonts w:hint="eastAsia" w:ascii="黑体" w:hAnsi="宋体" w:eastAsia="黑体"/>
          <w:color w:val="auto"/>
          <w:szCs w:val="21"/>
          <w:shd w:val="pct10" w:color="auto" w:fill="FFFFFF"/>
        </w:rPr>
        <w:t xml:space="preserve">　    </w:t>
      </w:r>
      <w:r>
        <w:rPr>
          <w:rFonts w:hint="eastAsia" w:ascii="黑体" w:hAnsi="宋体" w:eastAsia="黑体"/>
          <w:color w:val="auto"/>
          <w:szCs w:val="21"/>
          <w:shd w:val="pct10" w:color="auto" w:fill="FFFFFF"/>
          <w:lang w:val="en-US" w:eastAsia="zh-CN"/>
        </w:rPr>
        <w:t xml:space="preserve">         </w:t>
      </w:r>
      <w:r>
        <w:rPr>
          <w:rFonts w:hint="eastAsia" w:ascii="黑体" w:hAnsi="宋体" w:eastAsia="黑体"/>
          <w:color w:val="auto"/>
          <w:szCs w:val="21"/>
          <w:shd w:val="pct10" w:color="auto" w:fill="FFFFFF"/>
        </w:rPr>
        <w:t>　</w:t>
      </w:r>
      <w:r>
        <w:rPr>
          <w:rFonts w:hint="eastAsia" w:ascii="黑体" w:hAnsi="宋体" w:eastAsia="黑体"/>
          <w:color w:val="auto"/>
          <w:szCs w:val="21"/>
          <w:shd w:val="pct10" w:color="auto" w:fill="FFFFFF"/>
          <w:lang w:val="en-US" w:eastAsia="zh-CN"/>
        </w:rPr>
        <w:t xml:space="preserve">   </w:t>
      </w:r>
      <w:r>
        <w:rPr>
          <w:rFonts w:hint="eastAsia" w:ascii="黑体" w:hAnsi="宋体" w:eastAsia="黑体"/>
          <w:color w:val="auto"/>
          <w:szCs w:val="21"/>
          <w:shd w:val="pct10" w:color="auto" w:fill="FFFFFF"/>
        </w:rPr>
        <w:t>　</w:t>
      </w:r>
      <w:permEnd w:id="68"/>
      <w:r>
        <w:rPr>
          <w:rFonts w:hint="eastAsia" w:ascii="黑体" w:hAnsi="宋体" w:eastAsia="黑体"/>
          <w:color w:val="auto"/>
          <w:szCs w:val="21"/>
        </w:rPr>
        <w:t>，基本账户开户行名称</w:t>
      </w:r>
      <w:r>
        <w:rPr>
          <w:rFonts w:hint="eastAsia" w:ascii="黑体" w:hAnsi="宋体" w:eastAsia="黑体"/>
          <w:color w:val="auto"/>
          <w:szCs w:val="21"/>
        </w:rPr>
        <w:t>：</w:t>
      </w:r>
      <w:permStart w:id="69" w:edGrp="everyone"/>
      <w:r>
        <w:rPr>
          <w:rFonts w:hint="eastAsia" w:ascii="黑体" w:hAnsi="宋体" w:eastAsia="黑体"/>
          <w:color w:val="auto"/>
          <w:szCs w:val="21"/>
          <w:shd w:val="pct10" w:color="auto" w:fill="FFFFFF"/>
        </w:rPr>
        <w:t>　      　　         　</w:t>
      </w:r>
    </w:p>
    <w:permEnd w:id="69"/>
    <w:p w14:paraId="5FC8C222">
      <w:pPr>
        <w:pStyle w:val="18"/>
        <w:numPr>
          <w:ilvl w:val="0"/>
          <w:numId w:val="3"/>
        </w:numPr>
        <w:spacing w:line="360" w:lineRule="auto"/>
        <w:ind w:left="0" w:leftChars="0" w:firstLine="0" w:firstLineChars="0"/>
        <w:jc w:val="left"/>
        <w:rPr>
          <w:rFonts w:hint="eastAsia" w:ascii="黑体" w:hAnsi="宋体" w:eastAsia="黑体"/>
          <w:color w:val="auto"/>
          <w:szCs w:val="21"/>
          <w:lang w:val="en-US" w:eastAsia="zh-CN"/>
        </w:rPr>
      </w:pPr>
      <w:r>
        <w:rPr>
          <w:rFonts w:hint="eastAsia" w:ascii="黑体" w:hAnsi="宋体" w:eastAsia="黑体"/>
          <w:color w:val="auto"/>
          <w:szCs w:val="21"/>
          <w:lang w:val="en-US" w:eastAsia="zh-CN"/>
        </w:rPr>
        <w:t xml:space="preserve">信用状况说明：本组织未被列入“国家企业信用信息公示系统”严重违法失信名单及“信用中国”失信被执行人名单；近3年内无因质量违法违规行为被行政监管部门处以罚款及以上行政处罚的记录。      </w:t>
      </w:r>
    </w:p>
    <w:p w14:paraId="6843973B">
      <w:pPr>
        <w:pStyle w:val="18"/>
        <w:numPr>
          <w:numId w:val="0"/>
        </w:numPr>
        <w:spacing w:line="360" w:lineRule="auto"/>
        <w:ind w:leftChars="0"/>
        <w:jc w:val="left"/>
        <w:rPr>
          <w:rFonts w:hint="default" w:ascii="黑体" w:hAnsi="宋体" w:eastAsia="黑体"/>
          <w:color w:val="auto"/>
          <w:szCs w:val="21"/>
          <w:shd w:val="pct10" w:color="auto" w:fill="FFFFFF"/>
          <w:lang w:val="en-US" w:eastAsia="zh-CN"/>
        </w:rPr>
      </w:pPr>
      <w:r>
        <w:rPr>
          <w:rFonts w:hint="eastAsia" w:ascii="黑体" w:hAnsi="宋体" w:eastAsia="黑体"/>
          <w:color w:val="auto"/>
          <w:szCs w:val="21"/>
          <w:lang w:val="en-US" w:eastAsia="zh-CN"/>
        </w:rPr>
        <w:t xml:space="preserve"> </w:t>
      </w:r>
      <w:permStart w:id="70" w:edGrp="everyone"/>
      <w:r>
        <w:rPr>
          <w:rFonts w:hint="eastAsia" w:ascii="黑体" w:hAnsi="宋体" w:eastAsia="黑体"/>
          <w:color w:val="auto"/>
          <w:szCs w:val="21"/>
          <w:shd w:val="pct10" w:color="auto" w:fill="FFFFFF"/>
        </w:rPr>
        <w:t>　</w:t>
      </w:r>
      <w:r>
        <w:rPr>
          <w:rFonts w:hint="eastAsia" w:ascii="黑体" w:hAnsi="宋体" w:eastAsia="黑体"/>
          <w:color w:val="auto"/>
          <w:szCs w:val="21"/>
          <w:lang w:val="en-US" w:eastAsia="zh-CN"/>
        </w:rPr>
        <w:t>□是       □否（若为“否”，请详细说明）：</w:t>
      </w:r>
      <w:r>
        <w:rPr>
          <w:rFonts w:hint="eastAsia" w:ascii="黑体" w:hAnsi="宋体" w:eastAsia="黑体"/>
          <w:color w:val="auto"/>
          <w:szCs w:val="21"/>
          <w:shd w:val="pct10" w:color="auto" w:fill="FFFFFF"/>
        </w:rPr>
        <w:t xml:space="preserve">  </w:t>
      </w:r>
      <w:r>
        <w:rPr>
          <w:rFonts w:hint="eastAsia" w:ascii="黑体" w:hAnsi="宋体" w:eastAsia="黑体"/>
          <w:color w:val="auto"/>
          <w:szCs w:val="21"/>
          <w:shd w:val="pct10" w:color="auto" w:fill="FFFFFF"/>
          <w:lang w:val="en-US" w:eastAsia="zh-CN"/>
        </w:rPr>
        <w:t xml:space="preserve">                                      </w:t>
      </w:r>
      <w:r>
        <w:rPr>
          <w:rFonts w:hint="eastAsia" w:ascii="黑体" w:hAnsi="宋体" w:eastAsia="黑体"/>
          <w:color w:val="auto"/>
          <w:szCs w:val="21"/>
          <w:shd w:val="pct10" w:color="auto" w:fill="FFFFFF"/>
        </w:rPr>
        <w:t>　</w:t>
      </w:r>
      <w:permEnd w:id="70"/>
    </w:p>
    <w:p w14:paraId="4484AA6B">
      <w:pPr>
        <w:numPr>
          <w:ilvl w:val="0"/>
          <w:numId w:val="4"/>
        </w:numPr>
        <w:spacing w:line="360" w:lineRule="auto"/>
        <w:jc w:val="left"/>
        <w:rPr>
          <w:rFonts w:hint="eastAsia" w:ascii="黑体" w:hAnsi="宋体" w:eastAsia="黑体"/>
          <w:b/>
          <w:color w:val="auto"/>
          <w:sz w:val="24"/>
        </w:rPr>
      </w:pPr>
      <w:r>
        <w:rPr>
          <w:rFonts w:hint="eastAsia" w:ascii="黑体" w:hAnsi="宋体" w:eastAsia="黑体"/>
          <w:b/>
          <w:color w:val="auto"/>
          <w:sz w:val="24"/>
        </w:rPr>
        <w:t>本次申请认证类型：</w:t>
      </w:r>
    </w:p>
    <w:p w14:paraId="1FFAED2C">
      <w:pPr>
        <w:keepNext w:val="0"/>
        <w:keepLines w:val="0"/>
        <w:widowControl w:val="0"/>
        <w:suppressLineNumbers w:val="0"/>
        <w:spacing w:before="0" w:beforeAutospacing="0" w:after="0" w:afterAutospacing="0" w:line="480" w:lineRule="auto"/>
        <w:ind w:left="0" w:right="0" w:firstLine="420" w:firstLineChars="200"/>
        <w:jc w:val="both"/>
        <w:rPr>
          <w:rFonts w:hint="eastAsia" w:ascii="黑体" w:hAnsi="宋体" w:eastAsia="黑体"/>
          <w:color w:val="auto"/>
          <w:szCs w:val="21"/>
        </w:rPr>
      </w:pPr>
      <w:permStart w:id="71" w:edGrp="everyone"/>
      <w:r>
        <w:rPr>
          <w:rFonts w:hint="eastAsia" w:ascii="黑体" w:hAnsi="宋体" w:eastAsia="黑体"/>
          <w:color w:val="auto"/>
          <w:szCs w:val="21"/>
        </w:rPr>
        <w:t>□</w:t>
      </w:r>
      <w:permEnd w:id="71"/>
      <w:r>
        <w:rPr>
          <w:rFonts w:hint="eastAsia" w:ascii="黑体" w:hAnsi="宋体" w:eastAsia="黑体"/>
          <w:color w:val="auto"/>
          <w:szCs w:val="21"/>
        </w:rPr>
        <w:t>初审；</w:t>
      </w:r>
      <w:permStart w:id="72" w:edGrp="everyone"/>
      <w:r>
        <w:rPr>
          <w:rFonts w:hint="eastAsia" w:ascii="黑体" w:hAnsi="宋体" w:eastAsia="黑体"/>
          <w:color w:val="auto"/>
          <w:szCs w:val="21"/>
          <w:lang w:val="en-US" w:eastAsia="zh-CN"/>
        </w:rPr>
        <w:t xml:space="preserve"> </w:t>
      </w:r>
      <w:r>
        <w:rPr>
          <w:rFonts w:hint="eastAsia" w:ascii="黑体" w:hAnsi="宋体" w:eastAsia="黑体"/>
          <w:color w:val="auto"/>
          <w:szCs w:val="21"/>
          <w:lang w:eastAsia="zh-CN"/>
        </w:rPr>
        <w:t>□</w:t>
      </w:r>
      <w:r>
        <w:rPr>
          <w:rFonts w:hint="eastAsia" w:ascii="黑体" w:hAnsi="宋体" w:eastAsia="黑体"/>
          <w:color w:val="auto"/>
          <w:szCs w:val="21"/>
          <w:lang w:val="en-US" w:eastAsia="zh-CN"/>
        </w:rPr>
        <w:t xml:space="preserve"> </w:t>
      </w:r>
      <w:permEnd w:id="72"/>
      <w:r>
        <w:rPr>
          <w:rFonts w:hint="eastAsia" w:ascii="黑体" w:hAnsi="宋体" w:eastAsia="黑体"/>
          <w:color w:val="auto"/>
          <w:szCs w:val="21"/>
        </w:rPr>
        <w:t>再认证；</w:t>
      </w:r>
      <w:permStart w:id="73" w:edGrp="everyone"/>
      <w:r>
        <w:rPr>
          <w:rFonts w:hint="eastAsia" w:ascii="黑体" w:hAnsi="宋体" w:eastAsia="黑体"/>
          <w:color w:val="auto"/>
          <w:szCs w:val="21"/>
        </w:rPr>
        <w:t>□</w:t>
      </w:r>
      <w:permEnd w:id="73"/>
      <w:r>
        <w:rPr>
          <w:rFonts w:hint="eastAsia" w:ascii="黑体" w:hAnsi="宋体" w:eastAsia="黑体"/>
          <w:color w:val="auto"/>
          <w:szCs w:val="21"/>
        </w:rPr>
        <w:t>转换认证机构（</w:t>
      </w:r>
      <w:permStart w:id="74" w:edGrp="everyone"/>
      <w:r>
        <w:rPr>
          <w:rFonts w:hint="eastAsia" w:ascii="黑体" w:hAnsi="宋体" w:eastAsia="黑体"/>
          <w:color w:val="auto"/>
          <w:szCs w:val="21"/>
        </w:rPr>
        <w:t>□</w:t>
      </w:r>
      <w:permEnd w:id="74"/>
      <w:r>
        <w:rPr>
          <w:rFonts w:hint="eastAsia" w:ascii="黑体" w:hAnsi="宋体" w:eastAsia="黑体"/>
          <w:color w:val="auto"/>
          <w:szCs w:val="21"/>
        </w:rPr>
        <w:t>第</w:t>
      </w:r>
      <w:permStart w:id="75" w:edGrp="everyone"/>
      <w:permEnd w:id="75"/>
      <w:r>
        <w:rPr>
          <w:rFonts w:hint="eastAsia" w:ascii="黑体" w:hAnsi="宋体" w:eastAsia="黑体"/>
          <w:color w:val="auto"/>
          <w:szCs w:val="21"/>
        </w:rPr>
        <w:t>次监审，</w:t>
      </w:r>
      <w:permStart w:id="76" w:edGrp="everyone"/>
      <w:r>
        <w:rPr>
          <w:rFonts w:hint="eastAsia" w:ascii="黑体" w:hAnsi="宋体" w:eastAsia="黑体"/>
          <w:color w:val="auto"/>
          <w:szCs w:val="21"/>
        </w:rPr>
        <w:t>□</w:t>
      </w:r>
      <w:permEnd w:id="76"/>
      <w:r>
        <w:rPr>
          <w:rFonts w:hint="eastAsia" w:ascii="黑体" w:hAnsi="宋体" w:eastAsia="黑体"/>
          <w:color w:val="auto"/>
          <w:szCs w:val="21"/>
        </w:rPr>
        <w:t>再认证）；</w:t>
      </w:r>
      <w:permStart w:id="77" w:edGrp="everyone"/>
      <w:r>
        <w:rPr>
          <w:rFonts w:hint="eastAsia" w:ascii="黑体" w:hAnsi="宋体" w:eastAsia="黑体"/>
          <w:color w:val="auto"/>
          <w:szCs w:val="21"/>
        </w:rPr>
        <w:t>□</w:t>
      </w:r>
      <w:permEnd w:id="77"/>
      <w:r>
        <w:rPr>
          <w:rFonts w:hint="eastAsia" w:ascii="黑体" w:hAnsi="宋体" w:eastAsia="黑体"/>
          <w:color w:val="auto"/>
          <w:szCs w:val="21"/>
        </w:rPr>
        <w:t>扩大认证范围</w:t>
      </w:r>
    </w:p>
    <w:p w14:paraId="20668281">
      <w:pPr>
        <w:keepNext w:val="0"/>
        <w:keepLines w:val="0"/>
        <w:widowControl w:val="0"/>
        <w:suppressLineNumbers w:val="0"/>
        <w:spacing w:before="0" w:beforeAutospacing="0" w:after="0" w:afterAutospacing="0" w:line="480" w:lineRule="auto"/>
        <w:ind w:left="0" w:right="0" w:firstLine="420" w:firstLineChars="200"/>
        <w:jc w:val="both"/>
        <w:rPr>
          <w:rFonts w:hint="eastAsia" w:ascii="黑体" w:hAnsi="宋体" w:eastAsia="黑体"/>
          <w:color w:val="auto"/>
          <w:szCs w:val="21"/>
        </w:rPr>
      </w:pPr>
      <w:r>
        <w:rPr>
          <w:rFonts w:hint="eastAsia" w:ascii="黑体" w:hAnsi="宋体" w:eastAsia="黑体"/>
          <w:color w:val="auto"/>
          <w:szCs w:val="21"/>
        </w:rPr>
        <w:t>是否申请多体系结合审核：</w:t>
      </w:r>
      <w:permStart w:id="78" w:edGrp="everyone"/>
      <w:r>
        <w:rPr>
          <w:rFonts w:hint="eastAsia" w:ascii="黑体" w:hAnsi="宋体" w:eastAsia="黑体"/>
          <w:color w:val="auto"/>
          <w:szCs w:val="21"/>
        </w:rPr>
        <w:t>□</w:t>
      </w:r>
      <w:permEnd w:id="78"/>
      <w:r>
        <w:rPr>
          <w:rFonts w:hint="eastAsia" w:ascii="黑体" w:hAnsi="宋体" w:eastAsia="黑体"/>
          <w:color w:val="auto"/>
          <w:szCs w:val="21"/>
        </w:rPr>
        <w:t xml:space="preserve">否 </w:t>
      </w:r>
      <w:permStart w:id="79" w:edGrp="everyone"/>
      <w:r>
        <w:rPr>
          <w:rFonts w:hint="eastAsia" w:ascii="黑体" w:hAnsi="宋体" w:eastAsia="黑体"/>
          <w:color w:val="auto"/>
          <w:szCs w:val="21"/>
        </w:rPr>
        <w:t>□</w:t>
      </w:r>
      <w:permEnd w:id="79"/>
      <w:r>
        <w:rPr>
          <w:rFonts w:hint="eastAsia" w:ascii="黑体" w:hAnsi="宋体" w:eastAsia="黑体"/>
          <w:color w:val="auto"/>
          <w:szCs w:val="21"/>
        </w:rPr>
        <w:t>是；多体系整合程度：</w:t>
      </w:r>
      <w:permStart w:id="80" w:edGrp="everyone"/>
      <w:r>
        <w:rPr>
          <w:rFonts w:hint="eastAsia" w:ascii="黑体" w:hAnsi="宋体" w:eastAsia="黑体"/>
          <w:color w:val="auto"/>
          <w:szCs w:val="21"/>
        </w:rPr>
        <w:t>□</w:t>
      </w:r>
      <w:permEnd w:id="80"/>
      <w:r>
        <w:rPr>
          <w:rFonts w:hint="eastAsia" w:ascii="黑体" w:hAnsi="宋体" w:eastAsia="黑体"/>
          <w:color w:val="auto"/>
          <w:szCs w:val="21"/>
        </w:rPr>
        <w:t>低水平；</w:t>
      </w:r>
      <w:permStart w:id="81" w:edGrp="everyone"/>
      <w:r>
        <w:rPr>
          <w:rFonts w:hint="eastAsia" w:ascii="黑体" w:hAnsi="宋体" w:eastAsia="黑体"/>
          <w:color w:val="auto"/>
          <w:szCs w:val="21"/>
        </w:rPr>
        <w:t>□</w:t>
      </w:r>
      <w:permEnd w:id="81"/>
      <w:r>
        <w:rPr>
          <w:rFonts w:hint="eastAsia" w:ascii="黑体" w:hAnsi="宋体" w:eastAsia="黑体"/>
          <w:color w:val="auto"/>
          <w:szCs w:val="21"/>
        </w:rPr>
        <w:t>中等水平；</w:t>
      </w:r>
      <w:permStart w:id="82" w:edGrp="everyone"/>
      <w:r>
        <w:rPr>
          <w:rFonts w:hint="eastAsia" w:ascii="黑体" w:hAnsi="宋体" w:eastAsia="黑体"/>
          <w:color w:val="auto"/>
          <w:szCs w:val="21"/>
        </w:rPr>
        <w:t>□</w:t>
      </w:r>
      <w:permEnd w:id="82"/>
      <w:r>
        <w:rPr>
          <w:rFonts w:hint="eastAsia" w:ascii="黑体" w:hAnsi="宋体" w:eastAsia="黑体"/>
          <w:color w:val="auto"/>
          <w:szCs w:val="21"/>
        </w:rPr>
        <w:t>高水平</w:t>
      </w:r>
    </w:p>
    <w:p w14:paraId="3893623B">
      <w:pPr>
        <w:keepNext w:val="0"/>
        <w:keepLines w:val="0"/>
        <w:widowControl w:val="0"/>
        <w:suppressLineNumbers w:val="0"/>
        <w:spacing w:before="0" w:beforeAutospacing="0" w:after="0" w:afterAutospacing="0" w:line="480" w:lineRule="auto"/>
        <w:ind w:left="0" w:right="0" w:firstLine="420" w:firstLineChars="200"/>
        <w:jc w:val="both"/>
        <w:rPr>
          <w:rFonts w:hint="eastAsia" w:ascii="黑体" w:hAnsi="宋体" w:eastAsia="黑体"/>
          <w:b/>
          <w:color w:val="auto"/>
          <w:sz w:val="24"/>
        </w:rPr>
      </w:pPr>
      <w:r>
        <w:rPr>
          <w:rFonts w:hint="eastAsia" w:ascii="黑体" w:hAnsi="宋体" w:eastAsia="黑体"/>
          <w:color w:val="auto"/>
          <w:szCs w:val="21"/>
        </w:rPr>
        <w:t>是否带CNAS认可标识</w:t>
      </w:r>
      <w:r>
        <w:rPr>
          <w:rFonts w:hint="eastAsia" w:ascii="黑体" w:hAnsi="宋体" w:eastAsia="黑体"/>
          <w:color w:val="auto"/>
          <w:szCs w:val="21"/>
          <w:lang w:val="en-US" w:eastAsia="zh-CN"/>
        </w:rPr>
        <w:t>:QMS</w:t>
      </w:r>
      <w:r>
        <w:rPr>
          <w:rFonts w:hint="eastAsia" w:ascii="黑体" w:hAnsi="宋体" w:eastAsia="黑体"/>
          <w:color w:val="auto"/>
          <w:szCs w:val="21"/>
        </w:rPr>
        <w:t>：</w:t>
      </w:r>
      <w:permStart w:id="83" w:edGrp="everyone"/>
      <w:r>
        <w:rPr>
          <w:rFonts w:hint="eastAsia" w:ascii="黑体" w:hAnsi="宋体" w:eastAsia="黑体"/>
          <w:color w:val="auto"/>
          <w:szCs w:val="21"/>
        </w:rPr>
        <w:t>□</w:t>
      </w:r>
      <w:permEnd w:id="83"/>
      <w:r>
        <w:rPr>
          <w:rFonts w:hint="eastAsia" w:ascii="黑体" w:hAnsi="宋体" w:eastAsia="黑体"/>
          <w:color w:val="auto"/>
          <w:szCs w:val="21"/>
        </w:rPr>
        <w:t xml:space="preserve">否 </w:t>
      </w:r>
      <w:permStart w:id="84" w:edGrp="everyone"/>
      <w:r>
        <w:rPr>
          <w:rFonts w:hint="eastAsia" w:ascii="黑体" w:hAnsi="宋体" w:eastAsia="黑体"/>
          <w:color w:val="auto"/>
          <w:szCs w:val="21"/>
        </w:rPr>
        <w:t>□</w:t>
      </w:r>
      <w:permEnd w:id="84"/>
      <w:r>
        <w:rPr>
          <w:rFonts w:hint="eastAsia" w:ascii="黑体" w:hAnsi="宋体" w:eastAsia="黑体"/>
          <w:color w:val="auto"/>
          <w:szCs w:val="21"/>
        </w:rPr>
        <w:t>是</w:t>
      </w:r>
      <w:r>
        <w:rPr>
          <w:rFonts w:hint="eastAsia" w:ascii="黑体" w:hAnsi="宋体" w:eastAsia="黑体"/>
          <w:color w:val="auto"/>
          <w:szCs w:val="21"/>
        </w:rPr>
        <w:t>；</w:t>
      </w:r>
      <w:r>
        <w:rPr>
          <w:rFonts w:hint="eastAsia" w:ascii="黑体" w:hAnsi="宋体" w:eastAsia="黑体"/>
          <w:color w:val="auto"/>
          <w:szCs w:val="21"/>
          <w:lang w:val="en-US" w:eastAsia="zh-CN"/>
        </w:rPr>
        <w:t>EMS</w:t>
      </w:r>
      <w:r>
        <w:rPr>
          <w:rFonts w:hint="eastAsia" w:ascii="黑体" w:hAnsi="宋体" w:eastAsia="黑体"/>
          <w:color w:val="auto"/>
          <w:szCs w:val="21"/>
        </w:rPr>
        <w:t>：</w:t>
      </w:r>
      <w:permStart w:id="85" w:edGrp="everyone"/>
      <w:r>
        <w:rPr>
          <w:rFonts w:hint="eastAsia" w:ascii="黑体" w:hAnsi="宋体" w:eastAsia="黑体"/>
          <w:color w:val="auto"/>
          <w:szCs w:val="21"/>
        </w:rPr>
        <w:t>□</w:t>
      </w:r>
      <w:permEnd w:id="85"/>
      <w:r>
        <w:rPr>
          <w:rFonts w:hint="eastAsia" w:ascii="黑体" w:hAnsi="宋体" w:eastAsia="黑体"/>
          <w:color w:val="auto"/>
          <w:szCs w:val="21"/>
        </w:rPr>
        <w:t xml:space="preserve">否 </w:t>
      </w:r>
      <w:permStart w:id="86" w:edGrp="everyone"/>
      <w:r>
        <w:rPr>
          <w:rFonts w:hint="eastAsia" w:ascii="黑体" w:hAnsi="宋体" w:eastAsia="黑体"/>
          <w:color w:val="auto"/>
          <w:szCs w:val="21"/>
        </w:rPr>
        <w:t>□</w:t>
      </w:r>
      <w:permEnd w:id="86"/>
      <w:r>
        <w:rPr>
          <w:rFonts w:hint="eastAsia" w:ascii="黑体" w:hAnsi="宋体" w:eastAsia="黑体"/>
          <w:color w:val="auto"/>
          <w:szCs w:val="21"/>
        </w:rPr>
        <w:t>是</w:t>
      </w:r>
      <w:r>
        <w:rPr>
          <w:rFonts w:hint="eastAsia" w:ascii="黑体" w:hAnsi="宋体" w:eastAsia="黑体"/>
          <w:color w:val="auto"/>
          <w:szCs w:val="21"/>
          <w:lang w:val="en-US" w:eastAsia="zh-CN"/>
        </w:rPr>
        <w:t>OHSMS</w:t>
      </w:r>
      <w:r>
        <w:rPr>
          <w:rFonts w:hint="eastAsia" w:ascii="黑体" w:hAnsi="宋体" w:eastAsia="黑体"/>
          <w:color w:val="auto"/>
          <w:szCs w:val="21"/>
        </w:rPr>
        <w:t>：</w:t>
      </w:r>
      <w:permStart w:id="87" w:edGrp="everyone"/>
      <w:r>
        <w:rPr>
          <w:rFonts w:hint="eastAsia" w:ascii="黑体" w:hAnsi="宋体" w:eastAsia="黑体"/>
          <w:color w:val="auto"/>
          <w:szCs w:val="21"/>
          <w:lang w:eastAsia="zh-CN"/>
        </w:rPr>
        <w:t>□</w:t>
      </w:r>
      <w:permEnd w:id="87"/>
      <w:r>
        <w:rPr>
          <w:rFonts w:hint="eastAsia" w:ascii="黑体" w:hAnsi="宋体" w:eastAsia="黑体"/>
          <w:color w:val="auto"/>
          <w:szCs w:val="21"/>
        </w:rPr>
        <w:t xml:space="preserve">否 </w:t>
      </w:r>
      <w:permStart w:id="88" w:edGrp="everyone"/>
      <w:r>
        <w:rPr>
          <w:rFonts w:hint="eastAsia" w:ascii="黑体" w:hAnsi="宋体" w:eastAsia="黑体"/>
          <w:color w:val="auto"/>
          <w:szCs w:val="21"/>
        </w:rPr>
        <w:t>□</w:t>
      </w:r>
      <w:permEnd w:id="88"/>
      <w:r>
        <w:rPr>
          <w:rFonts w:hint="eastAsia" w:ascii="黑体" w:hAnsi="宋体" w:eastAsia="黑体"/>
          <w:color w:val="auto"/>
          <w:szCs w:val="21"/>
        </w:rPr>
        <w:t>是；</w:t>
      </w:r>
    </w:p>
    <w:p w14:paraId="292CB7AF">
      <w:pPr>
        <w:numPr>
          <w:ilvl w:val="0"/>
          <w:numId w:val="0"/>
        </w:numPr>
        <w:spacing w:line="360" w:lineRule="auto"/>
        <w:ind w:firstLine="221" w:firstLineChars="100"/>
        <w:jc w:val="left"/>
        <w:rPr>
          <w:rFonts w:hint="eastAsia" w:ascii="黑体" w:hAnsi="宋体" w:eastAsia="黑体"/>
          <w:b/>
          <w:color w:val="000000"/>
          <w:sz w:val="24"/>
        </w:rPr>
      </w:pPr>
      <w:r>
        <w:rPr>
          <w:rFonts w:hint="eastAsia" w:ascii="黑体" w:hAnsi="宋体" w:eastAsia="黑体"/>
          <w:b/>
          <w:bCs w:val="0"/>
          <w:color w:val="000000"/>
          <w:sz w:val="22"/>
          <w:szCs w:val="22"/>
        </w:rPr>
        <w:t>选择项，请在下列“□”内打 “ √ 或 ■”</w:t>
      </w:r>
      <w:r>
        <w:rPr>
          <w:rFonts w:hint="eastAsia" w:ascii="黑体" w:hAnsi="宋体" w:eastAsia="黑体"/>
          <w:b/>
          <w:color w:val="000000"/>
          <w:sz w:val="24"/>
        </w:rPr>
        <w:t xml:space="preserve"> </w:t>
      </w:r>
    </w:p>
    <w:tbl>
      <w:tblPr>
        <w:tblStyle w:val="10"/>
        <w:tblW w:w="10173" w:type="dxa"/>
        <w:tblInd w:w="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20"/>
        <w:gridCol w:w="4243"/>
        <w:gridCol w:w="5310"/>
      </w:tblGrid>
      <w:tr w14:paraId="48AD2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exact"/>
        </w:trPr>
        <w:tc>
          <w:tcPr>
            <w:tcW w:w="10173" w:type="dxa"/>
            <w:gridSpan w:val="3"/>
            <w:tcBorders>
              <w:top w:val="single" w:color="auto" w:sz="4" w:space="0"/>
              <w:left w:val="single" w:color="auto" w:sz="4" w:space="0"/>
              <w:bottom w:val="dotted" w:color="auto" w:sz="4" w:space="0"/>
              <w:right w:val="single" w:color="auto" w:sz="4" w:space="0"/>
              <w:tl2br w:val="nil"/>
              <w:tr2bl w:val="nil"/>
            </w:tcBorders>
            <w:noWrap w:val="0"/>
            <w:vAlign w:val="center"/>
          </w:tcPr>
          <w:p w14:paraId="60A8C22A">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right="-23"/>
              <w:jc w:val="center"/>
              <w:rPr>
                <w:rFonts w:hint="eastAsia" w:ascii="宋体" w:hAnsi="宋体" w:eastAsia="宋体" w:cs="宋体"/>
                <w:color w:val="auto"/>
                <w:spacing w:val="-2"/>
                <w:kern w:val="0"/>
                <w:sz w:val="21"/>
                <w:szCs w:val="21"/>
                <w:lang w:eastAsia="zh-CN"/>
              </w:rPr>
            </w:pPr>
            <w:r>
              <w:rPr>
                <w:rFonts w:hint="eastAsia" w:ascii="黑体" w:hAnsi="黑体" w:eastAsia="黑体" w:cs="黑体"/>
                <w:b/>
                <w:bCs/>
                <w:color w:val="auto"/>
                <w:sz w:val="21"/>
                <w:szCs w:val="21"/>
                <w:lang w:val="en-US" w:eastAsia="zh-CN"/>
              </w:rPr>
              <w:t>管理体系</w:t>
            </w:r>
          </w:p>
        </w:tc>
      </w:tr>
      <w:tr w14:paraId="0B8C4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exact"/>
        </w:trPr>
        <w:tc>
          <w:tcPr>
            <w:tcW w:w="4863" w:type="dxa"/>
            <w:gridSpan w:val="2"/>
            <w:tcBorders>
              <w:top w:val="single" w:color="auto" w:sz="4" w:space="0"/>
              <w:left w:val="single" w:color="auto" w:sz="4" w:space="0"/>
              <w:bottom w:val="dotted" w:color="auto" w:sz="4" w:space="0"/>
              <w:right w:val="dotted" w:color="auto" w:sz="4" w:space="0"/>
              <w:tl2br w:val="nil"/>
              <w:tr2bl w:val="nil"/>
            </w:tcBorders>
            <w:noWrap w:val="0"/>
            <w:vAlign w:val="center"/>
          </w:tcPr>
          <w:p w14:paraId="4805B35C">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right="-23" w:rightChars="0" w:firstLine="1434" w:firstLineChars="700"/>
              <w:jc w:val="both"/>
              <w:rPr>
                <w:rFonts w:hint="eastAsia" w:ascii="宋体" w:hAnsi="宋体" w:eastAsia="宋体" w:cs="宋体"/>
                <w:b/>
                <w:bCs/>
                <w:color w:val="auto"/>
                <w:kern w:val="0"/>
                <w:sz w:val="21"/>
                <w:szCs w:val="21"/>
                <w:lang w:eastAsia="zh-CN"/>
              </w:rPr>
            </w:pPr>
            <w:r>
              <w:rPr>
                <w:rFonts w:hint="eastAsia" w:ascii="黑体" w:hAnsi="黑体" w:eastAsia="黑体" w:cs="黑体"/>
                <w:b/>
                <w:bCs/>
                <w:color w:val="auto"/>
                <w:spacing w:val="-3"/>
                <w:kern w:val="0"/>
                <w:position w:val="-3"/>
                <w:sz w:val="21"/>
                <w:szCs w:val="21"/>
                <w:lang w:val="en-US" w:eastAsia="zh-CN" w:bidi="ar-SA"/>
              </w:rPr>
              <w:t>认证领域</w:t>
            </w:r>
          </w:p>
        </w:tc>
        <w:tc>
          <w:tcPr>
            <w:tcW w:w="5310" w:type="dxa"/>
            <w:tcBorders>
              <w:top w:val="single" w:color="auto" w:sz="4" w:space="0"/>
              <w:left w:val="dotted" w:color="auto" w:sz="4" w:space="0"/>
              <w:bottom w:val="dotted" w:color="auto" w:sz="4" w:space="0"/>
              <w:right w:val="single" w:color="auto" w:sz="4" w:space="0"/>
              <w:tl2br w:val="nil"/>
              <w:tr2bl w:val="nil"/>
            </w:tcBorders>
            <w:noWrap w:val="0"/>
            <w:vAlign w:val="center"/>
          </w:tcPr>
          <w:p w14:paraId="4058334A">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right="-23" w:rightChars="0" w:firstLine="1897" w:firstLineChars="900"/>
              <w:rPr>
                <w:rFonts w:hint="eastAsia" w:ascii="宋体" w:hAnsi="宋体" w:eastAsia="宋体" w:cs="宋体"/>
                <w:b/>
                <w:bCs/>
                <w:color w:val="auto"/>
                <w:spacing w:val="-2"/>
                <w:kern w:val="0"/>
                <w:sz w:val="21"/>
                <w:szCs w:val="21"/>
                <w:lang w:eastAsia="zh-CN"/>
              </w:rPr>
            </w:pPr>
            <w:r>
              <w:rPr>
                <w:rFonts w:hint="eastAsia" w:ascii="黑体" w:hAnsi="黑体" w:eastAsia="黑体" w:cs="黑体"/>
                <w:b/>
                <w:bCs/>
                <w:color w:val="auto"/>
                <w:kern w:val="2"/>
                <w:sz w:val="21"/>
                <w:szCs w:val="21"/>
                <w:lang w:val="en-US" w:eastAsia="zh-CN" w:bidi="ar-SA"/>
              </w:rPr>
              <w:t>认证标准</w:t>
            </w:r>
          </w:p>
        </w:tc>
      </w:tr>
      <w:tr w14:paraId="216CC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exact"/>
        </w:trPr>
        <w:tc>
          <w:tcPr>
            <w:tcW w:w="620" w:type="dxa"/>
            <w:tcBorders>
              <w:top w:val="single" w:color="auto" w:sz="4" w:space="0"/>
              <w:left w:val="single" w:color="auto" w:sz="4" w:space="0"/>
              <w:bottom w:val="dotted" w:color="auto" w:sz="4" w:space="0"/>
              <w:right w:val="dotted" w:color="auto" w:sz="4" w:space="0"/>
              <w:tl2br w:val="nil"/>
              <w:tr2bl w:val="nil"/>
            </w:tcBorders>
            <w:noWrap w:val="0"/>
            <w:vAlign w:val="center"/>
          </w:tcPr>
          <w:p w14:paraId="371A0ED6">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right="-23"/>
              <w:jc w:val="center"/>
              <w:rPr>
                <w:rFonts w:hint="eastAsia" w:ascii="黑体" w:hAnsi="黑体" w:eastAsia="黑体" w:cs="黑体"/>
                <w:b w:val="0"/>
                <w:bCs w:val="0"/>
                <w:color w:val="auto"/>
                <w:sz w:val="21"/>
                <w:szCs w:val="21"/>
                <w:lang w:val="en-US" w:eastAsia="zh-CN"/>
              </w:rPr>
            </w:pPr>
            <w:permStart w:id="89" w:edGrp="everyone"/>
            <w:r>
              <w:rPr>
                <w:rFonts w:hint="eastAsia" w:ascii="黑体" w:hAnsi="宋体" w:eastAsia="黑体"/>
                <w:color w:val="000000"/>
                <w:szCs w:val="21"/>
                <w:lang w:eastAsia="zh-CN"/>
              </w:rPr>
              <w:t>□</w:t>
            </w:r>
            <w:r>
              <w:rPr>
                <w:rFonts w:hint="eastAsia" w:ascii="黑体" w:hAnsi="宋体" w:eastAsia="黑体"/>
                <w:color w:val="000000"/>
                <w:szCs w:val="21"/>
              </w:rPr>
              <w:t xml:space="preserve"> </w:t>
            </w:r>
            <w:r>
              <w:rPr>
                <w:rFonts w:hint="eastAsia" w:ascii="黑体" w:hAnsi="宋体" w:eastAsia="黑体"/>
                <w:color w:val="000000"/>
                <w:szCs w:val="21"/>
                <w:lang w:eastAsia="zh-CN"/>
              </w:rPr>
              <w:t>□</w:t>
            </w:r>
            <w:permEnd w:id="89"/>
            <w:r>
              <w:rPr>
                <w:rFonts w:hint="eastAsia" w:ascii="黑体" w:hAnsi="宋体" w:eastAsia="黑体"/>
                <w:color w:val="000000"/>
                <w:szCs w:val="21"/>
              </w:rPr>
              <w:t xml:space="preserve"> </w:t>
            </w:r>
          </w:p>
        </w:tc>
        <w:tc>
          <w:tcPr>
            <w:tcW w:w="4243" w:type="dxa"/>
            <w:tcBorders>
              <w:top w:val="single" w:color="auto" w:sz="4" w:space="0"/>
              <w:left w:val="dotted" w:color="auto" w:sz="4" w:space="0"/>
              <w:bottom w:val="dotted" w:color="auto" w:sz="4" w:space="0"/>
              <w:right w:val="dotted" w:color="auto" w:sz="4" w:space="0"/>
              <w:tl2br w:val="nil"/>
              <w:tr2bl w:val="nil"/>
            </w:tcBorders>
            <w:noWrap w:val="0"/>
            <w:vAlign w:val="center"/>
          </w:tcPr>
          <w:p w14:paraId="5D041BA7">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right="-23"/>
              <w:jc w:val="both"/>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rPr>
              <w:t>1.质量管理体系（QMS）</w:t>
            </w:r>
          </w:p>
          <w:p w14:paraId="2E7464AB">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right="-23"/>
              <w:jc w:val="both"/>
              <w:rPr>
                <w:rFonts w:hint="eastAsia" w:ascii="黑体" w:hAnsi="黑体" w:eastAsia="黑体" w:cs="黑体"/>
                <w:b w:val="0"/>
                <w:bCs w:val="0"/>
                <w:color w:val="auto"/>
                <w:sz w:val="21"/>
                <w:szCs w:val="21"/>
                <w:lang w:val="en-US" w:eastAsia="zh-CN"/>
              </w:rPr>
            </w:pPr>
            <w:r>
              <w:rPr>
                <w:rFonts w:hint="eastAsia" w:ascii="黑体" w:hAnsi="黑体" w:eastAsia="黑体" w:cs="黑体"/>
                <w:b w:val="0"/>
                <w:bCs w:val="0"/>
                <w:color w:val="auto"/>
                <w:sz w:val="21"/>
                <w:szCs w:val="21"/>
              </w:rPr>
              <w:t>2.工程建设施工企业质量管理体系（</w:t>
            </w:r>
            <w:r>
              <w:rPr>
                <w:rFonts w:hint="eastAsia" w:ascii="黑体" w:hAnsi="黑体" w:eastAsia="黑体" w:cs="黑体"/>
                <w:b w:val="0"/>
                <w:bCs w:val="0"/>
                <w:color w:val="auto"/>
                <w:sz w:val="21"/>
                <w:szCs w:val="21"/>
                <w:lang w:val="en-US" w:eastAsia="zh-CN"/>
              </w:rPr>
              <w:t>EC</w:t>
            </w:r>
            <w:r>
              <w:rPr>
                <w:rFonts w:hint="eastAsia" w:ascii="黑体" w:hAnsi="黑体" w:eastAsia="黑体" w:cs="黑体"/>
                <w:b w:val="0"/>
                <w:bCs w:val="0"/>
                <w:color w:val="auto"/>
                <w:sz w:val="21"/>
                <w:szCs w:val="21"/>
              </w:rPr>
              <w:t>）</w:t>
            </w:r>
          </w:p>
        </w:tc>
        <w:tc>
          <w:tcPr>
            <w:tcW w:w="5310" w:type="dxa"/>
            <w:tcBorders>
              <w:top w:val="single" w:color="auto" w:sz="4" w:space="0"/>
              <w:left w:val="dotted" w:color="auto" w:sz="4" w:space="0"/>
              <w:bottom w:val="dotted" w:color="auto" w:sz="4" w:space="0"/>
              <w:right w:val="single" w:color="auto" w:sz="4" w:space="0"/>
              <w:tl2br w:val="nil"/>
              <w:tr2bl w:val="nil"/>
            </w:tcBorders>
            <w:noWrap w:val="0"/>
            <w:vAlign w:val="center"/>
          </w:tcPr>
          <w:p w14:paraId="54B5D530">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right="-23"/>
              <w:jc w:val="both"/>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rPr>
              <w:t>依据：</w:t>
            </w:r>
            <w:permStart w:id="90" w:edGrp="everyone"/>
            <w:r>
              <w:rPr>
                <w:rFonts w:hint="eastAsia" w:ascii="黑体" w:hAnsi="宋体" w:eastAsia="黑体"/>
                <w:color w:val="000000"/>
                <w:szCs w:val="21"/>
                <w:lang w:eastAsia="zh-CN"/>
              </w:rPr>
              <w:t>□</w:t>
            </w:r>
            <w:permEnd w:id="90"/>
            <w:r>
              <w:rPr>
                <w:rFonts w:hint="eastAsia" w:ascii="黑体" w:hAnsi="宋体" w:eastAsia="黑体"/>
                <w:color w:val="000000"/>
                <w:szCs w:val="21"/>
              </w:rPr>
              <w:t xml:space="preserve"> </w:t>
            </w:r>
            <w:r>
              <w:rPr>
                <w:rFonts w:hint="eastAsia" w:ascii="黑体" w:hAnsi="黑体" w:eastAsia="黑体" w:cs="黑体"/>
                <w:b w:val="0"/>
                <w:bCs w:val="0"/>
                <w:color w:val="auto"/>
                <w:sz w:val="21"/>
                <w:szCs w:val="21"/>
              </w:rPr>
              <w:t>GB/T 19001-2016/ISO 9001:2015；</w:t>
            </w:r>
          </w:p>
          <w:p w14:paraId="0ED309A6">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right="-23"/>
              <w:jc w:val="both"/>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rPr>
              <w:t>依据：</w:t>
            </w:r>
            <w:permStart w:id="91" w:edGrp="everyone"/>
            <w:r>
              <w:rPr>
                <w:rFonts w:hint="eastAsia" w:ascii="黑体" w:hAnsi="宋体" w:eastAsia="黑体"/>
                <w:color w:val="000000"/>
                <w:szCs w:val="21"/>
                <w:lang w:eastAsia="zh-CN"/>
              </w:rPr>
              <w:t>□</w:t>
            </w:r>
            <w:permEnd w:id="91"/>
            <w:r>
              <w:rPr>
                <w:rFonts w:hint="eastAsia" w:ascii="黑体" w:hAnsi="宋体" w:eastAsia="黑体"/>
                <w:color w:val="000000"/>
                <w:szCs w:val="21"/>
              </w:rPr>
              <w:t xml:space="preserve"> </w:t>
            </w:r>
            <w:r>
              <w:rPr>
                <w:rFonts w:hint="eastAsia" w:ascii="黑体" w:hAnsi="黑体" w:eastAsia="黑体" w:cs="黑体"/>
                <w:b w:val="0"/>
                <w:bCs w:val="0"/>
                <w:color w:val="auto"/>
                <w:sz w:val="21"/>
                <w:szCs w:val="21"/>
              </w:rPr>
              <w:t>GB/T 50430-2017</w:t>
            </w:r>
          </w:p>
        </w:tc>
      </w:tr>
      <w:tr w14:paraId="5A22B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exact"/>
        </w:trPr>
        <w:tc>
          <w:tcPr>
            <w:tcW w:w="620" w:type="dxa"/>
            <w:tcBorders>
              <w:top w:val="dotted" w:color="auto" w:sz="4" w:space="0"/>
              <w:left w:val="single" w:color="auto" w:sz="4" w:space="0"/>
              <w:bottom w:val="dotted" w:color="auto" w:sz="4" w:space="0"/>
              <w:right w:val="dotted" w:color="auto" w:sz="4" w:space="0"/>
              <w:tl2br w:val="nil"/>
              <w:tr2bl w:val="nil"/>
            </w:tcBorders>
            <w:noWrap w:val="0"/>
            <w:vAlign w:val="center"/>
          </w:tcPr>
          <w:p w14:paraId="0C85AA5D">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right="-23"/>
              <w:jc w:val="center"/>
              <w:rPr>
                <w:rFonts w:hint="eastAsia" w:ascii="黑体" w:hAnsi="黑体" w:eastAsia="黑体" w:cs="黑体"/>
                <w:b w:val="0"/>
                <w:bCs w:val="0"/>
                <w:color w:val="auto"/>
                <w:sz w:val="21"/>
                <w:szCs w:val="21"/>
              </w:rPr>
            </w:pPr>
            <w:permStart w:id="92" w:edGrp="everyone"/>
            <w:r>
              <w:rPr>
                <w:rFonts w:hint="eastAsia" w:ascii="黑体" w:hAnsi="宋体" w:eastAsia="黑体"/>
                <w:color w:val="000000"/>
                <w:szCs w:val="21"/>
                <w:lang w:eastAsia="zh-CN"/>
              </w:rPr>
              <w:t>□</w:t>
            </w:r>
            <w:permEnd w:id="92"/>
            <w:r>
              <w:rPr>
                <w:rFonts w:hint="eastAsia" w:ascii="黑体" w:hAnsi="宋体" w:eastAsia="黑体"/>
                <w:color w:val="000000"/>
                <w:szCs w:val="21"/>
              </w:rPr>
              <w:t xml:space="preserve"> </w:t>
            </w:r>
          </w:p>
        </w:tc>
        <w:tc>
          <w:tcPr>
            <w:tcW w:w="4243" w:type="dxa"/>
            <w:tcBorders>
              <w:top w:val="dotted" w:color="auto" w:sz="4" w:space="0"/>
              <w:left w:val="dotted" w:color="auto" w:sz="4" w:space="0"/>
              <w:bottom w:val="dotted" w:color="auto" w:sz="4" w:space="0"/>
              <w:right w:val="dotted" w:color="auto" w:sz="4" w:space="0"/>
              <w:tl2br w:val="nil"/>
              <w:tr2bl w:val="nil"/>
            </w:tcBorders>
            <w:noWrap w:val="0"/>
            <w:vAlign w:val="center"/>
          </w:tcPr>
          <w:p w14:paraId="3AB84C10">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right="-23"/>
              <w:jc w:val="both"/>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rPr>
              <w:t>3.环境管理体系（EMS）</w:t>
            </w:r>
          </w:p>
        </w:tc>
        <w:tc>
          <w:tcPr>
            <w:tcW w:w="5310" w:type="dxa"/>
            <w:tcBorders>
              <w:top w:val="dotted" w:color="auto" w:sz="4" w:space="0"/>
              <w:left w:val="dotted" w:color="auto" w:sz="4" w:space="0"/>
              <w:bottom w:val="dotted" w:color="auto" w:sz="4" w:space="0"/>
              <w:right w:val="single" w:color="auto" w:sz="4" w:space="0"/>
              <w:tl2br w:val="nil"/>
              <w:tr2bl w:val="nil"/>
            </w:tcBorders>
            <w:noWrap w:val="0"/>
            <w:vAlign w:val="center"/>
          </w:tcPr>
          <w:p w14:paraId="4F799CD4">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right="-23"/>
              <w:jc w:val="both"/>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rPr>
              <w:t>依据：GB/T 24001-2016/ISO 14001:2015</w:t>
            </w:r>
          </w:p>
        </w:tc>
      </w:tr>
      <w:tr w14:paraId="703AF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exact"/>
        </w:trPr>
        <w:tc>
          <w:tcPr>
            <w:tcW w:w="620" w:type="dxa"/>
            <w:tcBorders>
              <w:top w:val="dotted" w:color="auto" w:sz="4" w:space="0"/>
              <w:left w:val="single" w:color="auto" w:sz="4" w:space="0"/>
              <w:bottom w:val="dotted" w:color="auto" w:sz="4" w:space="0"/>
              <w:right w:val="dotted" w:color="auto" w:sz="4" w:space="0"/>
              <w:tl2br w:val="nil"/>
              <w:tr2bl w:val="nil"/>
            </w:tcBorders>
            <w:noWrap w:val="0"/>
            <w:vAlign w:val="center"/>
          </w:tcPr>
          <w:p w14:paraId="4D70A8C4">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right="-23"/>
              <w:jc w:val="center"/>
              <w:rPr>
                <w:rFonts w:hint="eastAsia" w:ascii="黑体" w:hAnsi="黑体" w:eastAsia="黑体" w:cs="黑体"/>
                <w:b w:val="0"/>
                <w:bCs w:val="0"/>
                <w:color w:val="auto"/>
                <w:sz w:val="21"/>
                <w:szCs w:val="21"/>
              </w:rPr>
            </w:pPr>
            <w:permStart w:id="93" w:edGrp="everyone"/>
            <w:r>
              <w:rPr>
                <w:rFonts w:hint="eastAsia" w:ascii="黑体" w:hAnsi="宋体" w:eastAsia="黑体"/>
                <w:color w:val="000000"/>
                <w:szCs w:val="21"/>
                <w:lang w:eastAsia="zh-CN"/>
              </w:rPr>
              <w:t>□</w:t>
            </w:r>
            <w:permEnd w:id="93"/>
            <w:r>
              <w:rPr>
                <w:rFonts w:hint="eastAsia" w:ascii="黑体" w:hAnsi="宋体" w:eastAsia="黑体"/>
                <w:color w:val="000000"/>
                <w:szCs w:val="21"/>
              </w:rPr>
              <w:t xml:space="preserve"> </w:t>
            </w:r>
          </w:p>
        </w:tc>
        <w:tc>
          <w:tcPr>
            <w:tcW w:w="4243" w:type="dxa"/>
            <w:tcBorders>
              <w:top w:val="dotted" w:color="auto" w:sz="4" w:space="0"/>
              <w:left w:val="dotted" w:color="auto" w:sz="4" w:space="0"/>
              <w:bottom w:val="dotted" w:color="auto" w:sz="4" w:space="0"/>
              <w:right w:val="dotted" w:color="auto" w:sz="4" w:space="0"/>
              <w:tl2br w:val="nil"/>
              <w:tr2bl w:val="nil"/>
            </w:tcBorders>
            <w:noWrap w:val="0"/>
            <w:vAlign w:val="center"/>
          </w:tcPr>
          <w:p w14:paraId="0A877B45">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right="-23"/>
              <w:jc w:val="both"/>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rPr>
              <w:t>4.职业健康安全管理体系（OHSMS）</w:t>
            </w:r>
          </w:p>
        </w:tc>
        <w:tc>
          <w:tcPr>
            <w:tcW w:w="5310" w:type="dxa"/>
            <w:tcBorders>
              <w:top w:val="dotted" w:color="auto" w:sz="4" w:space="0"/>
              <w:left w:val="dotted" w:color="auto" w:sz="4" w:space="0"/>
              <w:bottom w:val="dotted" w:color="auto" w:sz="4" w:space="0"/>
              <w:right w:val="single" w:color="auto" w:sz="4" w:space="0"/>
              <w:tl2br w:val="nil"/>
              <w:tr2bl w:val="nil"/>
            </w:tcBorders>
            <w:noWrap w:val="0"/>
            <w:vAlign w:val="center"/>
          </w:tcPr>
          <w:p w14:paraId="7E972D95">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right="-23"/>
              <w:jc w:val="both"/>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rPr>
              <w:t>依据：GB/T 45001-2020/ISO 45001:2018</w:t>
            </w:r>
          </w:p>
        </w:tc>
      </w:tr>
      <w:tr w14:paraId="3003C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exact"/>
        </w:trPr>
        <w:tc>
          <w:tcPr>
            <w:tcW w:w="620" w:type="dxa"/>
            <w:tcBorders>
              <w:top w:val="dotted" w:color="auto" w:sz="4" w:space="0"/>
              <w:left w:val="single" w:color="auto" w:sz="4" w:space="0"/>
              <w:bottom w:val="dotted" w:color="auto" w:sz="4" w:space="0"/>
              <w:right w:val="dotted" w:color="auto" w:sz="4" w:space="0"/>
              <w:tl2br w:val="nil"/>
              <w:tr2bl w:val="nil"/>
            </w:tcBorders>
            <w:noWrap w:val="0"/>
            <w:vAlign w:val="center"/>
          </w:tcPr>
          <w:p w14:paraId="4C824D21">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right="-23"/>
              <w:jc w:val="center"/>
              <w:rPr>
                <w:rFonts w:hint="eastAsia" w:ascii="黑体" w:hAnsi="黑体" w:eastAsia="黑体" w:cs="黑体"/>
                <w:b w:val="0"/>
                <w:bCs w:val="0"/>
                <w:color w:val="auto"/>
                <w:sz w:val="21"/>
                <w:szCs w:val="21"/>
              </w:rPr>
            </w:pPr>
            <w:permStart w:id="94" w:edGrp="everyone"/>
            <w:r>
              <w:rPr>
                <w:rFonts w:hint="eastAsia" w:ascii="黑体" w:hAnsi="宋体" w:eastAsia="黑体"/>
                <w:color w:val="000000"/>
                <w:szCs w:val="21"/>
                <w:lang w:eastAsia="zh-CN"/>
              </w:rPr>
              <w:t>□</w:t>
            </w:r>
            <w:permEnd w:id="94"/>
            <w:r>
              <w:rPr>
                <w:rFonts w:hint="eastAsia" w:ascii="黑体" w:hAnsi="宋体" w:eastAsia="黑体"/>
                <w:color w:val="000000"/>
                <w:szCs w:val="21"/>
              </w:rPr>
              <w:t xml:space="preserve"> </w:t>
            </w:r>
          </w:p>
        </w:tc>
        <w:tc>
          <w:tcPr>
            <w:tcW w:w="4243" w:type="dxa"/>
            <w:tcBorders>
              <w:top w:val="dotted" w:color="auto" w:sz="4" w:space="0"/>
              <w:left w:val="dotted" w:color="auto" w:sz="4" w:space="0"/>
              <w:bottom w:val="dotted" w:color="auto" w:sz="4" w:space="0"/>
              <w:right w:val="dotted" w:color="auto" w:sz="4" w:space="0"/>
              <w:tl2br w:val="nil"/>
              <w:tr2bl w:val="nil"/>
            </w:tcBorders>
            <w:shd w:val="clear" w:color="auto" w:fill="auto"/>
            <w:noWrap w:val="0"/>
            <w:vAlign w:val="center"/>
          </w:tcPr>
          <w:p w14:paraId="774E4F58">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leftChars="0" w:right="-23" w:rightChars="0"/>
              <w:jc w:val="both"/>
              <w:rPr>
                <w:rFonts w:hint="eastAsia" w:ascii="黑体" w:hAnsi="黑体" w:eastAsia="黑体" w:cs="黑体"/>
                <w:b w:val="0"/>
                <w:bCs w:val="0"/>
                <w:color w:val="auto"/>
                <w:kern w:val="2"/>
                <w:sz w:val="21"/>
                <w:szCs w:val="21"/>
                <w:lang w:val="en-US" w:eastAsia="zh-CN" w:bidi="ar-SA"/>
              </w:rPr>
            </w:pPr>
            <w:r>
              <w:rPr>
                <w:rFonts w:hint="eastAsia" w:ascii="黑体" w:hAnsi="黑体" w:eastAsia="黑体" w:cs="黑体"/>
                <w:b w:val="0"/>
                <w:bCs w:val="0"/>
                <w:color w:val="auto"/>
                <w:sz w:val="21"/>
                <w:szCs w:val="21"/>
                <w:lang w:val="en-US" w:eastAsia="zh-CN"/>
              </w:rPr>
              <w:t>5</w:t>
            </w:r>
            <w:r>
              <w:rPr>
                <w:rFonts w:hint="eastAsia" w:ascii="黑体" w:hAnsi="黑体" w:eastAsia="黑体" w:cs="黑体"/>
                <w:b w:val="0"/>
                <w:bCs w:val="0"/>
                <w:color w:val="auto"/>
                <w:sz w:val="21"/>
                <w:szCs w:val="21"/>
              </w:rPr>
              <w:t>.医疗器械质量管理体系（MDQMS）</w:t>
            </w:r>
            <w:r>
              <w:rPr>
                <w:rFonts w:hint="eastAsia" w:ascii="黑体" w:hAnsi="黑体" w:eastAsia="黑体" w:cs="黑体"/>
                <w:b w:val="0"/>
                <w:bCs w:val="0"/>
                <w:color w:val="auto"/>
                <w:sz w:val="21"/>
                <w:szCs w:val="21"/>
              </w:rPr>
              <w:tab/>
            </w:r>
          </w:p>
        </w:tc>
        <w:tc>
          <w:tcPr>
            <w:tcW w:w="5310" w:type="dxa"/>
            <w:tcBorders>
              <w:top w:val="dotted" w:color="auto" w:sz="4" w:space="0"/>
              <w:left w:val="dotted" w:color="auto" w:sz="4" w:space="0"/>
              <w:bottom w:val="dotted" w:color="auto" w:sz="4" w:space="0"/>
              <w:right w:val="single" w:color="auto" w:sz="4" w:space="0"/>
              <w:tl2br w:val="nil"/>
              <w:tr2bl w:val="nil"/>
            </w:tcBorders>
            <w:shd w:val="clear" w:color="auto" w:fill="auto"/>
            <w:noWrap w:val="0"/>
            <w:vAlign w:val="center"/>
          </w:tcPr>
          <w:p w14:paraId="019AADDE">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leftChars="0" w:right="-23" w:rightChars="0"/>
              <w:jc w:val="both"/>
              <w:rPr>
                <w:rFonts w:hint="eastAsia" w:ascii="黑体" w:hAnsi="黑体" w:eastAsia="黑体" w:cs="黑体"/>
                <w:b w:val="0"/>
                <w:bCs w:val="0"/>
                <w:color w:val="auto"/>
                <w:kern w:val="2"/>
                <w:sz w:val="21"/>
                <w:szCs w:val="21"/>
                <w:lang w:val="en-US" w:eastAsia="zh-CN" w:bidi="ar-SA"/>
              </w:rPr>
            </w:pPr>
            <w:r>
              <w:rPr>
                <w:rFonts w:hint="eastAsia" w:ascii="黑体" w:hAnsi="黑体" w:eastAsia="黑体" w:cs="黑体"/>
                <w:b w:val="0"/>
                <w:bCs w:val="0"/>
                <w:color w:val="auto"/>
                <w:sz w:val="21"/>
                <w:szCs w:val="21"/>
              </w:rPr>
              <w:t>依据：GB/T 42061-2022/ISO 13485:2016</w:t>
            </w:r>
          </w:p>
        </w:tc>
      </w:tr>
      <w:tr w14:paraId="11380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exact"/>
        </w:trPr>
        <w:tc>
          <w:tcPr>
            <w:tcW w:w="620" w:type="dxa"/>
            <w:tcBorders>
              <w:top w:val="dotted" w:color="auto" w:sz="4" w:space="0"/>
              <w:left w:val="single" w:color="auto" w:sz="4" w:space="0"/>
              <w:bottom w:val="dotted" w:color="auto" w:sz="4" w:space="0"/>
              <w:right w:val="dotted" w:color="auto" w:sz="4" w:space="0"/>
              <w:tl2br w:val="nil"/>
              <w:tr2bl w:val="nil"/>
            </w:tcBorders>
            <w:noWrap w:val="0"/>
            <w:vAlign w:val="center"/>
          </w:tcPr>
          <w:p w14:paraId="02AC2244">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right="-23"/>
              <w:jc w:val="center"/>
              <w:rPr>
                <w:rFonts w:hint="eastAsia" w:ascii="黑体" w:hAnsi="黑体" w:eastAsia="黑体" w:cs="黑体"/>
                <w:b w:val="0"/>
                <w:bCs w:val="0"/>
                <w:color w:val="auto"/>
                <w:sz w:val="21"/>
                <w:szCs w:val="21"/>
              </w:rPr>
            </w:pPr>
            <w:permStart w:id="95" w:edGrp="everyone"/>
            <w:r>
              <w:rPr>
                <w:rFonts w:hint="eastAsia" w:ascii="黑体" w:hAnsi="宋体" w:eastAsia="黑体"/>
                <w:color w:val="000000"/>
                <w:szCs w:val="21"/>
                <w:lang w:eastAsia="zh-CN"/>
              </w:rPr>
              <w:t>□</w:t>
            </w:r>
            <w:permEnd w:id="95"/>
            <w:r>
              <w:rPr>
                <w:rFonts w:hint="eastAsia" w:ascii="黑体" w:hAnsi="宋体" w:eastAsia="黑体"/>
                <w:color w:val="000000"/>
                <w:szCs w:val="21"/>
              </w:rPr>
              <w:t xml:space="preserve"> </w:t>
            </w:r>
          </w:p>
        </w:tc>
        <w:tc>
          <w:tcPr>
            <w:tcW w:w="4243" w:type="dxa"/>
            <w:tcBorders>
              <w:top w:val="dotted" w:color="auto" w:sz="4" w:space="0"/>
              <w:left w:val="dotted" w:color="auto" w:sz="4" w:space="0"/>
              <w:bottom w:val="dotted" w:color="auto" w:sz="4" w:space="0"/>
              <w:right w:val="dotted" w:color="auto" w:sz="4" w:space="0"/>
              <w:tl2br w:val="nil"/>
              <w:tr2bl w:val="nil"/>
            </w:tcBorders>
            <w:noWrap w:val="0"/>
            <w:vAlign w:val="center"/>
          </w:tcPr>
          <w:p w14:paraId="40E48F7E">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right="-23"/>
              <w:jc w:val="both"/>
              <w:rPr>
                <w:rFonts w:hint="default" w:ascii="黑体" w:hAnsi="黑体" w:eastAsia="黑体" w:cs="黑体"/>
                <w:b w:val="0"/>
                <w:bCs w:val="0"/>
                <w:color w:val="auto"/>
                <w:sz w:val="21"/>
                <w:szCs w:val="21"/>
                <w:lang w:val="en-US" w:eastAsia="zh-CN"/>
              </w:rPr>
            </w:pPr>
            <w:r>
              <w:rPr>
                <w:rFonts w:hint="eastAsia" w:ascii="黑体" w:hAnsi="黑体" w:eastAsia="黑体" w:cs="黑体"/>
                <w:b w:val="0"/>
                <w:bCs w:val="0"/>
                <w:color w:val="auto"/>
                <w:sz w:val="21"/>
                <w:szCs w:val="21"/>
                <w:lang w:val="en-US" w:eastAsia="zh-CN"/>
              </w:rPr>
              <w:t>6.食品安全管理体系（FSMS）</w:t>
            </w:r>
          </w:p>
        </w:tc>
        <w:tc>
          <w:tcPr>
            <w:tcW w:w="5310" w:type="dxa"/>
            <w:tcBorders>
              <w:top w:val="dotted" w:color="auto" w:sz="4" w:space="0"/>
              <w:left w:val="dotted" w:color="auto" w:sz="4" w:space="0"/>
              <w:bottom w:val="dotted" w:color="auto" w:sz="4" w:space="0"/>
              <w:right w:val="single" w:color="auto" w:sz="4" w:space="0"/>
              <w:tl2br w:val="nil"/>
              <w:tr2bl w:val="nil"/>
            </w:tcBorders>
            <w:noWrap w:val="0"/>
            <w:vAlign w:val="center"/>
          </w:tcPr>
          <w:p w14:paraId="7E49EC8E">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right="-23"/>
              <w:jc w:val="both"/>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rPr>
              <w:t>依据</w:t>
            </w:r>
            <w:r>
              <w:rPr>
                <w:rFonts w:hint="eastAsia" w:ascii="黑体" w:hAnsi="黑体" w:eastAsia="黑体" w:cs="黑体"/>
                <w:b w:val="0"/>
                <w:bCs w:val="0"/>
                <w:color w:val="auto"/>
                <w:sz w:val="21"/>
                <w:szCs w:val="21"/>
                <w:lang w:eastAsia="zh-CN"/>
              </w:rPr>
              <w:t>：</w:t>
            </w:r>
            <w:r>
              <w:rPr>
                <w:rFonts w:hint="eastAsia" w:ascii="黑体" w:hAnsi="黑体" w:eastAsia="黑体" w:cs="黑体"/>
                <w:b w:val="0"/>
                <w:bCs w:val="0"/>
                <w:color w:val="auto"/>
                <w:sz w:val="21"/>
                <w:szCs w:val="21"/>
              </w:rPr>
              <w:t>ISO 22000:2018</w:t>
            </w:r>
          </w:p>
        </w:tc>
      </w:tr>
      <w:tr w14:paraId="2B528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exact"/>
        </w:trPr>
        <w:tc>
          <w:tcPr>
            <w:tcW w:w="620" w:type="dxa"/>
            <w:tcBorders>
              <w:top w:val="dotted" w:color="auto" w:sz="4" w:space="0"/>
              <w:left w:val="single" w:color="auto" w:sz="4" w:space="0"/>
              <w:bottom w:val="dotted" w:color="auto" w:sz="4" w:space="0"/>
              <w:right w:val="dotted" w:color="auto" w:sz="4" w:space="0"/>
              <w:tl2br w:val="nil"/>
              <w:tr2bl w:val="nil"/>
            </w:tcBorders>
            <w:noWrap w:val="0"/>
            <w:vAlign w:val="center"/>
          </w:tcPr>
          <w:p w14:paraId="5AC6C03B">
            <w:pPr>
              <w:keepNext w:val="0"/>
              <w:keepLines w:val="0"/>
              <w:suppressLineNumbers w:val="0"/>
              <w:autoSpaceDE w:val="0"/>
              <w:autoSpaceDN w:val="0"/>
              <w:adjustRightInd w:val="0"/>
              <w:spacing w:before="0" w:beforeLines="0" w:beforeAutospacing="0" w:after="0" w:afterLines="0" w:afterAutospacing="0" w:line="360" w:lineRule="exact"/>
              <w:ind w:left="0" w:right="-23"/>
              <w:jc w:val="center"/>
              <w:rPr>
                <w:rFonts w:hint="eastAsia" w:ascii="黑体" w:hAnsi="黑体" w:eastAsia="黑体" w:cs="黑体"/>
                <w:b w:val="0"/>
                <w:bCs w:val="0"/>
                <w:color w:val="auto"/>
                <w:sz w:val="21"/>
                <w:szCs w:val="21"/>
              </w:rPr>
            </w:pPr>
            <w:permStart w:id="96" w:edGrp="everyone"/>
            <w:r>
              <w:rPr>
                <w:rFonts w:hint="eastAsia" w:ascii="黑体" w:hAnsi="宋体" w:eastAsia="黑体"/>
                <w:color w:val="000000"/>
                <w:szCs w:val="21"/>
                <w:lang w:eastAsia="zh-CN"/>
              </w:rPr>
              <w:t>□</w:t>
            </w:r>
            <w:permEnd w:id="96"/>
            <w:r>
              <w:rPr>
                <w:rFonts w:hint="eastAsia" w:ascii="黑体" w:hAnsi="宋体" w:eastAsia="黑体"/>
                <w:color w:val="000000"/>
                <w:szCs w:val="21"/>
              </w:rPr>
              <w:t xml:space="preserve"> </w:t>
            </w:r>
          </w:p>
        </w:tc>
        <w:tc>
          <w:tcPr>
            <w:tcW w:w="4243" w:type="dxa"/>
            <w:tcBorders>
              <w:top w:val="dotted" w:color="auto" w:sz="4" w:space="0"/>
              <w:left w:val="dotted" w:color="auto" w:sz="4" w:space="0"/>
              <w:bottom w:val="dotted" w:color="auto" w:sz="4" w:space="0"/>
              <w:right w:val="dotted" w:color="auto" w:sz="4" w:space="0"/>
              <w:tl2br w:val="nil"/>
              <w:tr2bl w:val="nil"/>
            </w:tcBorders>
            <w:noWrap w:val="0"/>
            <w:vAlign w:val="center"/>
          </w:tcPr>
          <w:p w14:paraId="6B836417">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right="-23"/>
              <w:jc w:val="both"/>
              <w:rPr>
                <w:rFonts w:hint="default" w:ascii="黑体" w:hAnsi="黑体" w:eastAsia="黑体" w:cs="黑体"/>
                <w:b w:val="0"/>
                <w:bCs w:val="0"/>
                <w:color w:val="auto"/>
                <w:sz w:val="21"/>
                <w:szCs w:val="21"/>
                <w:lang w:val="en-US" w:eastAsia="zh-CN"/>
              </w:rPr>
            </w:pPr>
            <w:r>
              <w:rPr>
                <w:rFonts w:hint="eastAsia" w:ascii="黑体" w:hAnsi="黑体" w:eastAsia="黑体" w:cs="黑体"/>
                <w:b w:val="0"/>
                <w:bCs w:val="0"/>
                <w:color w:val="auto"/>
                <w:sz w:val="21"/>
                <w:szCs w:val="21"/>
                <w:lang w:val="en-US" w:eastAsia="zh-CN"/>
              </w:rPr>
              <w:t>7.危害分析与关键控制点（HACCP）</w:t>
            </w:r>
          </w:p>
        </w:tc>
        <w:tc>
          <w:tcPr>
            <w:tcW w:w="5310" w:type="dxa"/>
            <w:tcBorders>
              <w:top w:val="dotted" w:color="auto" w:sz="4" w:space="0"/>
              <w:left w:val="dotted" w:color="auto" w:sz="4" w:space="0"/>
              <w:bottom w:val="dotted" w:color="auto" w:sz="4" w:space="0"/>
              <w:right w:val="single" w:color="auto" w:sz="4" w:space="0"/>
              <w:tl2br w:val="nil"/>
              <w:tr2bl w:val="nil"/>
            </w:tcBorders>
            <w:noWrap w:val="0"/>
            <w:vAlign w:val="center"/>
          </w:tcPr>
          <w:p w14:paraId="577BEE30">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right="-23"/>
              <w:jc w:val="both"/>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rPr>
              <w:t>依据</w:t>
            </w:r>
            <w:r>
              <w:rPr>
                <w:rFonts w:hint="eastAsia" w:ascii="黑体" w:hAnsi="黑体" w:eastAsia="黑体" w:cs="黑体"/>
                <w:b w:val="0"/>
                <w:bCs w:val="0"/>
                <w:color w:val="auto"/>
                <w:sz w:val="21"/>
                <w:szCs w:val="21"/>
                <w:lang w:eastAsia="zh-CN"/>
              </w:rPr>
              <w:t>：危害分析与关键控制点体系认证要求（V1.0）</w:t>
            </w:r>
          </w:p>
        </w:tc>
      </w:tr>
      <w:tr w14:paraId="1B753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exact"/>
        </w:trPr>
        <w:tc>
          <w:tcPr>
            <w:tcW w:w="620" w:type="dxa"/>
            <w:tcBorders>
              <w:top w:val="dotted" w:color="auto" w:sz="4" w:space="0"/>
              <w:left w:val="single" w:color="auto" w:sz="4" w:space="0"/>
              <w:bottom w:val="dotted" w:color="auto" w:sz="4" w:space="0"/>
              <w:right w:val="dotted" w:color="auto" w:sz="4" w:space="0"/>
              <w:tl2br w:val="nil"/>
              <w:tr2bl w:val="nil"/>
            </w:tcBorders>
            <w:noWrap w:val="0"/>
            <w:vAlign w:val="center"/>
          </w:tcPr>
          <w:p w14:paraId="1B911C18">
            <w:pPr>
              <w:keepNext w:val="0"/>
              <w:keepLines w:val="0"/>
              <w:suppressLineNumbers w:val="0"/>
              <w:autoSpaceDE w:val="0"/>
              <w:autoSpaceDN w:val="0"/>
              <w:adjustRightInd w:val="0"/>
              <w:spacing w:before="0" w:beforeLines="0" w:beforeAutospacing="0" w:after="0" w:afterLines="0" w:afterAutospacing="0" w:line="360" w:lineRule="exact"/>
              <w:ind w:left="0" w:right="-23"/>
              <w:jc w:val="center"/>
              <w:rPr>
                <w:rFonts w:hint="eastAsia" w:ascii="黑体" w:hAnsi="黑体" w:eastAsia="黑体" w:cs="黑体"/>
                <w:b w:val="0"/>
                <w:bCs w:val="0"/>
                <w:color w:val="auto"/>
                <w:sz w:val="21"/>
                <w:szCs w:val="21"/>
              </w:rPr>
            </w:pPr>
            <w:permStart w:id="97" w:edGrp="everyone"/>
            <w:r>
              <w:rPr>
                <w:rFonts w:hint="eastAsia" w:ascii="黑体" w:hAnsi="宋体" w:eastAsia="黑体"/>
                <w:color w:val="000000"/>
                <w:szCs w:val="21"/>
                <w:lang w:eastAsia="zh-CN"/>
              </w:rPr>
              <w:t>□</w:t>
            </w:r>
            <w:permEnd w:id="97"/>
            <w:r>
              <w:rPr>
                <w:rFonts w:hint="eastAsia" w:ascii="黑体" w:hAnsi="宋体" w:eastAsia="黑体"/>
                <w:color w:val="000000"/>
                <w:szCs w:val="21"/>
              </w:rPr>
              <w:t xml:space="preserve"> </w:t>
            </w:r>
          </w:p>
        </w:tc>
        <w:tc>
          <w:tcPr>
            <w:tcW w:w="4243" w:type="dxa"/>
            <w:tcBorders>
              <w:top w:val="dotted" w:color="auto" w:sz="4" w:space="0"/>
              <w:left w:val="dotted" w:color="auto" w:sz="4" w:space="0"/>
              <w:bottom w:val="dotted" w:color="auto" w:sz="4" w:space="0"/>
              <w:right w:val="dotted" w:color="auto" w:sz="4" w:space="0"/>
              <w:tl2br w:val="nil"/>
              <w:tr2bl w:val="nil"/>
            </w:tcBorders>
            <w:shd w:val="clear" w:color="auto" w:fill="auto"/>
            <w:noWrap w:val="0"/>
            <w:vAlign w:val="center"/>
          </w:tcPr>
          <w:p w14:paraId="17B1519D">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leftChars="0" w:right="-23" w:rightChars="0"/>
              <w:jc w:val="both"/>
              <w:rPr>
                <w:rFonts w:hint="eastAsia" w:ascii="黑体" w:hAnsi="黑体" w:eastAsia="黑体" w:cs="黑体"/>
                <w:b w:val="0"/>
                <w:bCs w:val="0"/>
                <w:color w:val="auto"/>
                <w:kern w:val="2"/>
                <w:sz w:val="21"/>
                <w:szCs w:val="21"/>
                <w:lang w:val="en-US" w:eastAsia="zh-CN" w:bidi="ar-SA"/>
              </w:rPr>
            </w:pPr>
            <w:r>
              <w:rPr>
                <w:rFonts w:hint="eastAsia" w:ascii="黑体" w:hAnsi="黑体" w:eastAsia="黑体" w:cs="黑体"/>
                <w:b w:val="0"/>
                <w:bCs w:val="0"/>
                <w:color w:val="auto"/>
                <w:sz w:val="21"/>
                <w:szCs w:val="21"/>
                <w:lang w:val="en-US" w:eastAsia="zh-CN"/>
              </w:rPr>
              <w:t>8</w:t>
            </w:r>
            <w:r>
              <w:rPr>
                <w:rFonts w:hint="eastAsia" w:ascii="黑体" w:hAnsi="黑体" w:eastAsia="黑体" w:cs="黑体"/>
                <w:b w:val="0"/>
                <w:bCs w:val="0"/>
                <w:color w:val="auto"/>
                <w:sz w:val="21"/>
                <w:szCs w:val="21"/>
              </w:rPr>
              <w:t>.安全、环境与健康管理体系</w:t>
            </w:r>
            <w:r>
              <w:rPr>
                <w:rFonts w:hint="eastAsia" w:ascii="黑体" w:hAnsi="黑体" w:eastAsia="黑体" w:cs="黑体"/>
                <w:b w:val="0"/>
                <w:bCs w:val="0"/>
                <w:color w:val="auto"/>
                <w:sz w:val="21"/>
                <w:szCs w:val="21"/>
                <w:lang w:eastAsia="zh-CN"/>
              </w:rPr>
              <w:t>（HSE）</w:t>
            </w:r>
            <w:r>
              <w:rPr>
                <w:rFonts w:hint="eastAsia" w:ascii="黑体" w:hAnsi="黑体" w:eastAsia="黑体" w:cs="黑体"/>
                <w:b w:val="0"/>
                <w:bCs w:val="0"/>
                <w:color w:val="auto"/>
                <w:sz w:val="21"/>
                <w:szCs w:val="21"/>
              </w:rPr>
              <w:tab/>
            </w:r>
          </w:p>
        </w:tc>
        <w:tc>
          <w:tcPr>
            <w:tcW w:w="5310" w:type="dxa"/>
            <w:tcBorders>
              <w:top w:val="dotted" w:color="auto" w:sz="4" w:space="0"/>
              <w:left w:val="dotted" w:color="auto" w:sz="4" w:space="0"/>
              <w:bottom w:val="dotted" w:color="auto" w:sz="4" w:space="0"/>
              <w:right w:val="single" w:color="auto" w:sz="4" w:space="0"/>
              <w:tl2br w:val="nil"/>
              <w:tr2bl w:val="nil"/>
            </w:tcBorders>
            <w:shd w:val="clear" w:color="auto" w:fill="auto"/>
            <w:noWrap w:val="0"/>
            <w:vAlign w:val="center"/>
          </w:tcPr>
          <w:p w14:paraId="5531A874">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leftChars="0" w:right="-23" w:rightChars="0"/>
              <w:jc w:val="both"/>
              <w:rPr>
                <w:rFonts w:hint="eastAsia" w:ascii="黑体" w:hAnsi="黑体" w:eastAsia="黑体" w:cs="黑体"/>
                <w:b w:val="0"/>
                <w:bCs w:val="0"/>
                <w:color w:val="auto"/>
                <w:kern w:val="2"/>
                <w:sz w:val="21"/>
                <w:szCs w:val="21"/>
                <w:lang w:val="en-US" w:eastAsia="zh-CN" w:bidi="ar-SA"/>
              </w:rPr>
            </w:pPr>
            <w:r>
              <w:rPr>
                <w:rFonts w:hint="eastAsia" w:ascii="黑体" w:hAnsi="黑体" w:eastAsia="黑体" w:cs="黑体"/>
                <w:b w:val="0"/>
                <w:bCs w:val="0"/>
                <w:color w:val="auto"/>
                <w:sz w:val="21"/>
                <w:szCs w:val="21"/>
              </w:rPr>
              <w:t>依据：GB/T 31274-2024</w:t>
            </w:r>
          </w:p>
        </w:tc>
      </w:tr>
      <w:tr w14:paraId="28267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exact"/>
        </w:trPr>
        <w:tc>
          <w:tcPr>
            <w:tcW w:w="620" w:type="dxa"/>
            <w:tcBorders>
              <w:top w:val="dotted" w:color="auto" w:sz="4" w:space="0"/>
              <w:left w:val="single" w:color="auto" w:sz="4" w:space="0"/>
              <w:bottom w:val="dotted" w:color="auto" w:sz="4" w:space="0"/>
              <w:right w:val="dotted" w:color="auto" w:sz="4" w:space="0"/>
              <w:tl2br w:val="nil"/>
              <w:tr2bl w:val="nil"/>
            </w:tcBorders>
            <w:noWrap w:val="0"/>
            <w:vAlign w:val="center"/>
          </w:tcPr>
          <w:p w14:paraId="30719C11">
            <w:pPr>
              <w:keepNext w:val="0"/>
              <w:keepLines w:val="0"/>
              <w:suppressLineNumbers w:val="0"/>
              <w:autoSpaceDE w:val="0"/>
              <w:autoSpaceDN w:val="0"/>
              <w:adjustRightInd w:val="0"/>
              <w:spacing w:before="0" w:beforeLines="0" w:beforeAutospacing="0" w:after="0" w:afterLines="0" w:afterAutospacing="0" w:line="360" w:lineRule="exact"/>
              <w:ind w:left="0" w:right="-23"/>
              <w:jc w:val="center"/>
              <w:rPr>
                <w:rFonts w:hint="eastAsia" w:ascii="黑体" w:hAnsi="黑体" w:eastAsia="黑体" w:cs="黑体"/>
                <w:b w:val="0"/>
                <w:bCs w:val="0"/>
                <w:color w:val="auto"/>
                <w:sz w:val="21"/>
                <w:szCs w:val="21"/>
              </w:rPr>
            </w:pPr>
            <w:permStart w:id="98" w:edGrp="everyone"/>
            <w:r>
              <w:rPr>
                <w:rFonts w:hint="eastAsia" w:ascii="黑体" w:hAnsi="宋体" w:eastAsia="黑体"/>
                <w:color w:val="000000"/>
                <w:szCs w:val="21"/>
                <w:lang w:eastAsia="zh-CN"/>
              </w:rPr>
              <w:t>□</w:t>
            </w:r>
            <w:permEnd w:id="98"/>
            <w:r>
              <w:rPr>
                <w:rFonts w:hint="eastAsia" w:ascii="黑体" w:hAnsi="宋体" w:eastAsia="黑体"/>
                <w:color w:val="000000"/>
                <w:szCs w:val="21"/>
              </w:rPr>
              <w:t xml:space="preserve"> </w:t>
            </w:r>
          </w:p>
        </w:tc>
        <w:tc>
          <w:tcPr>
            <w:tcW w:w="4243" w:type="dxa"/>
            <w:tcBorders>
              <w:top w:val="dotted" w:color="auto" w:sz="4" w:space="0"/>
              <w:left w:val="dotted" w:color="auto" w:sz="4" w:space="0"/>
              <w:bottom w:val="dotted" w:color="auto" w:sz="4" w:space="0"/>
              <w:right w:val="dotted" w:color="auto" w:sz="4" w:space="0"/>
              <w:tl2br w:val="nil"/>
              <w:tr2bl w:val="nil"/>
            </w:tcBorders>
            <w:shd w:val="clear" w:color="auto" w:fill="auto"/>
            <w:noWrap w:val="0"/>
            <w:vAlign w:val="center"/>
          </w:tcPr>
          <w:p w14:paraId="7CDB36BC">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leftChars="0" w:right="-23" w:rightChars="0"/>
              <w:jc w:val="both"/>
              <w:rPr>
                <w:rFonts w:hint="eastAsia" w:ascii="黑体" w:hAnsi="黑体" w:eastAsia="黑体" w:cs="黑体"/>
                <w:b w:val="0"/>
                <w:bCs w:val="0"/>
                <w:color w:val="auto"/>
                <w:kern w:val="2"/>
                <w:sz w:val="21"/>
                <w:szCs w:val="21"/>
                <w:lang w:val="en-US" w:eastAsia="zh-CN" w:bidi="ar-SA"/>
              </w:rPr>
            </w:pPr>
            <w:r>
              <w:rPr>
                <w:rFonts w:hint="eastAsia" w:ascii="黑体" w:hAnsi="黑体" w:eastAsia="黑体" w:cs="黑体"/>
                <w:b w:val="0"/>
                <w:bCs w:val="0"/>
                <w:color w:val="auto"/>
                <w:sz w:val="21"/>
                <w:szCs w:val="21"/>
                <w:lang w:val="en-US" w:eastAsia="zh-CN"/>
              </w:rPr>
              <w:t>9.健康、安全与环境管理体系</w:t>
            </w:r>
          </w:p>
        </w:tc>
        <w:tc>
          <w:tcPr>
            <w:tcW w:w="5310" w:type="dxa"/>
            <w:tcBorders>
              <w:top w:val="dotted" w:color="auto" w:sz="4" w:space="0"/>
              <w:left w:val="dotted" w:color="auto" w:sz="4" w:space="0"/>
              <w:bottom w:val="dotted" w:color="auto" w:sz="4" w:space="0"/>
              <w:right w:val="single" w:color="auto" w:sz="4" w:space="0"/>
              <w:tl2br w:val="nil"/>
              <w:tr2bl w:val="nil"/>
            </w:tcBorders>
            <w:shd w:val="clear" w:color="auto" w:fill="auto"/>
            <w:noWrap w:val="0"/>
            <w:vAlign w:val="center"/>
          </w:tcPr>
          <w:p w14:paraId="558A1D2B">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leftChars="0" w:right="-23" w:rightChars="0"/>
              <w:jc w:val="both"/>
              <w:rPr>
                <w:rFonts w:hint="eastAsia" w:ascii="黑体" w:hAnsi="黑体" w:eastAsia="黑体" w:cs="黑体"/>
                <w:b w:val="0"/>
                <w:bCs w:val="0"/>
                <w:color w:val="auto"/>
                <w:kern w:val="2"/>
                <w:sz w:val="21"/>
                <w:szCs w:val="21"/>
                <w:lang w:val="en-US" w:eastAsia="zh-CN" w:bidi="ar-SA"/>
              </w:rPr>
            </w:pPr>
            <w:r>
              <w:rPr>
                <w:rFonts w:hint="eastAsia" w:ascii="黑体" w:hAnsi="黑体" w:eastAsia="黑体" w:cs="黑体"/>
                <w:b w:val="0"/>
                <w:bCs w:val="0"/>
                <w:color w:val="auto"/>
                <w:sz w:val="21"/>
                <w:szCs w:val="21"/>
              </w:rPr>
              <w:t>依据：Q/SY1002.1-2013、SY/T 6276-2014</w:t>
            </w:r>
          </w:p>
        </w:tc>
      </w:tr>
      <w:tr w14:paraId="712BF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exact"/>
        </w:trPr>
        <w:tc>
          <w:tcPr>
            <w:tcW w:w="620" w:type="dxa"/>
            <w:tcBorders>
              <w:top w:val="dotted" w:color="auto" w:sz="4" w:space="0"/>
              <w:left w:val="single" w:color="auto" w:sz="4" w:space="0"/>
              <w:bottom w:val="dotted" w:color="auto" w:sz="4" w:space="0"/>
              <w:right w:val="dotted" w:color="auto" w:sz="4" w:space="0"/>
              <w:tl2br w:val="nil"/>
              <w:tr2bl w:val="nil"/>
            </w:tcBorders>
            <w:noWrap w:val="0"/>
            <w:vAlign w:val="center"/>
          </w:tcPr>
          <w:p w14:paraId="2FD8BAFD">
            <w:pPr>
              <w:keepNext w:val="0"/>
              <w:keepLines w:val="0"/>
              <w:suppressLineNumbers w:val="0"/>
              <w:autoSpaceDE w:val="0"/>
              <w:autoSpaceDN w:val="0"/>
              <w:adjustRightInd w:val="0"/>
              <w:spacing w:before="0" w:beforeLines="0" w:beforeAutospacing="0" w:after="0" w:afterLines="0" w:afterAutospacing="0" w:line="360" w:lineRule="exact"/>
              <w:ind w:left="0" w:right="-23"/>
              <w:jc w:val="center"/>
              <w:rPr>
                <w:rFonts w:hint="eastAsia" w:ascii="黑体" w:hAnsi="黑体" w:eastAsia="黑体" w:cs="黑体"/>
                <w:b w:val="0"/>
                <w:bCs w:val="0"/>
                <w:color w:val="auto"/>
                <w:sz w:val="21"/>
                <w:szCs w:val="21"/>
              </w:rPr>
            </w:pPr>
            <w:permStart w:id="99" w:edGrp="everyone"/>
            <w:r>
              <w:rPr>
                <w:rFonts w:hint="eastAsia" w:ascii="黑体" w:hAnsi="宋体" w:eastAsia="黑体"/>
                <w:color w:val="000000"/>
                <w:szCs w:val="21"/>
                <w:lang w:eastAsia="zh-CN"/>
              </w:rPr>
              <w:t>□</w:t>
            </w:r>
            <w:permEnd w:id="99"/>
            <w:r>
              <w:rPr>
                <w:rFonts w:hint="eastAsia" w:ascii="黑体" w:hAnsi="宋体" w:eastAsia="黑体"/>
                <w:color w:val="000000"/>
                <w:szCs w:val="21"/>
              </w:rPr>
              <w:t xml:space="preserve"> </w:t>
            </w:r>
          </w:p>
        </w:tc>
        <w:tc>
          <w:tcPr>
            <w:tcW w:w="4243" w:type="dxa"/>
            <w:tcBorders>
              <w:top w:val="dotted" w:color="auto" w:sz="4" w:space="0"/>
              <w:left w:val="dotted" w:color="auto" w:sz="4" w:space="0"/>
              <w:bottom w:val="dotted" w:color="auto" w:sz="4" w:space="0"/>
              <w:right w:val="dotted" w:color="auto" w:sz="4" w:space="0"/>
              <w:tl2br w:val="nil"/>
              <w:tr2bl w:val="nil"/>
            </w:tcBorders>
            <w:shd w:val="clear" w:color="auto" w:fill="auto"/>
            <w:noWrap w:val="0"/>
            <w:vAlign w:val="center"/>
          </w:tcPr>
          <w:p w14:paraId="4ED4FB86">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leftChars="0" w:right="-23" w:rightChars="0"/>
              <w:jc w:val="both"/>
              <w:rPr>
                <w:rFonts w:hint="eastAsia" w:ascii="黑体" w:hAnsi="黑体" w:eastAsia="黑体" w:cs="黑体"/>
                <w:b w:val="0"/>
                <w:bCs w:val="0"/>
                <w:color w:val="auto"/>
                <w:kern w:val="2"/>
                <w:sz w:val="21"/>
                <w:szCs w:val="21"/>
                <w:lang w:val="en-US" w:eastAsia="zh-CN" w:bidi="ar-SA"/>
              </w:rPr>
            </w:pPr>
            <w:r>
              <w:rPr>
                <w:rFonts w:hint="eastAsia" w:ascii="黑体" w:hAnsi="黑体" w:eastAsia="黑体" w:cs="黑体"/>
                <w:b w:val="0"/>
                <w:bCs w:val="0"/>
                <w:color w:val="auto"/>
                <w:sz w:val="21"/>
                <w:szCs w:val="21"/>
                <w:lang w:val="en-US" w:eastAsia="zh-CN"/>
              </w:rPr>
              <w:t>10.</w:t>
            </w:r>
            <w:r>
              <w:rPr>
                <w:rFonts w:hint="eastAsia" w:ascii="黑体" w:hAnsi="黑体" w:eastAsia="黑体" w:cs="黑体"/>
                <w:b w:val="0"/>
                <w:bCs w:val="0"/>
                <w:color w:val="auto"/>
                <w:sz w:val="21"/>
                <w:szCs w:val="21"/>
              </w:rPr>
              <w:t>供应链安全管理体系</w:t>
            </w:r>
            <w:r>
              <w:rPr>
                <w:rFonts w:hint="eastAsia" w:ascii="黑体" w:hAnsi="黑体" w:eastAsia="黑体" w:cs="黑体"/>
                <w:b w:val="0"/>
                <w:bCs w:val="0"/>
                <w:color w:val="auto"/>
                <w:sz w:val="21"/>
                <w:szCs w:val="21"/>
                <w:lang w:eastAsia="zh-CN"/>
              </w:rPr>
              <w:t>（</w:t>
            </w:r>
            <w:r>
              <w:rPr>
                <w:rFonts w:hint="eastAsia" w:ascii="黑体" w:hAnsi="黑体" w:eastAsia="黑体" w:cs="黑体"/>
                <w:b w:val="0"/>
                <w:bCs w:val="0"/>
                <w:color w:val="auto"/>
                <w:sz w:val="21"/>
                <w:szCs w:val="21"/>
                <w:lang w:val="en-US" w:eastAsia="zh-CN"/>
              </w:rPr>
              <w:t>SCSMS</w:t>
            </w:r>
            <w:r>
              <w:rPr>
                <w:rFonts w:hint="eastAsia" w:ascii="黑体" w:hAnsi="黑体" w:eastAsia="黑体" w:cs="黑体"/>
                <w:b w:val="0"/>
                <w:bCs w:val="0"/>
                <w:color w:val="auto"/>
                <w:sz w:val="21"/>
                <w:szCs w:val="21"/>
                <w:lang w:eastAsia="zh-CN"/>
              </w:rPr>
              <w:t>）</w:t>
            </w:r>
          </w:p>
        </w:tc>
        <w:tc>
          <w:tcPr>
            <w:tcW w:w="5310" w:type="dxa"/>
            <w:tcBorders>
              <w:top w:val="dotted" w:color="auto" w:sz="4" w:space="0"/>
              <w:left w:val="dotted" w:color="auto" w:sz="4" w:space="0"/>
              <w:bottom w:val="dotted" w:color="auto" w:sz="4" w:space="0"/>
              <w:right w:val="single" w:color="auto" w:sz="4" w:space="0"/>
              <w:tl2br w:val="nil"/>
              <w:tr2bl w:val="nil"/>
            </w:tcBorders>
            <w:shd w:val="clear" w:color="auto" w:fill="auto"/>
            <w:noWrap w:val="0"/>
            <w:vAlign w:val="center"/>
          </w:tcPr>
          <w:p w14:paraId="7D7DEFC9">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leftChars="0" w:right="-23" w:rightChars="0"/>
              <w:jc w:val="both"/>
              <w:rPr>
                <w:rFonts w:hint="eastAsia" w:ascii="黑体" w:hAnsi="黑体" w:eastAsia="黑体" w:cs="黑体"/>
                <w:b w:val="0"/>
                <w:bCs w:val="0"/>
                <w:color w:val="auto"/>
                <w:kern w:val="2"/>
                <w:sz w:val="21"/>
                <w:szCs w:val="21"/>
                <w:lang w:val="en-US" w:eastAsia="zh-CN" w:bidi="ar-SA"/>
              </w:rPr>
            </w:pPr>
            <w:r>
              <w:rPr>
                <w:rFonts w:hint="eastAsia" w:ascii="黑体" w:hAnsi="黑体" w:eastAsia="黑体" w:cs="黑体"/>
                <w:b w:val="0"/>
                <w:bCs w:val="0"/>
                <w:color w:val="auto"/>
                <w:sz w:val="21"/>
                <w:szCs w:val="21"/>
                <w:lang w:eastAsia="zh-CN"/>
              </w:rPr>
              <w:t>依据：ISO 28000:2022</w:t>
            </w:r>
          </w:p>
        </w:tc>
      </w:tr>
      <w:tr w14:paraId="54FE1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exact"/>
        </w:trPr>
        <w:tc>
          <w:tcPr>
            <w:tcW w:w="620" w:type="dxa"/>
            <w:tcBorders>
              <w:top w:val="dotted" w:color="auto" w:sz="4" w:space="0"/>
              <w:left w:val="single" w:color="auto" w:sz="4" w:space="0"/>
              <w:bottom w:val="dotted" w:color="auto" w:sz="4" w:space="0"/>
              <w:right w:val="dotted" w:color="auto" w:sz="4" w:space="0"/>
              <w:tl2br w:val="nil"/>
              <w:tr2bl w:val="nil"/>
            </w:tcBorders>
            <w:noWrap w:val="0"/>
            <w:vAlign w:val="center"/>
          </w:tcPr>
          <w:p w14:paraId="3939BD1E">
            <w:pPr>
              <w:keepNext w:val="0"/>
              <w:keepLines w:val="0"/>
              <w:suppressLineNumbers w:val="0"/>
              <w:autoSpaceDE w:val="0"/>
              <w:autoSpaceDN w:val="0"/>
              <w:adjustRightInd w:val="0"/>
              <w:spacing w:before="0" w:beforeLines="0" w:beforeAutospacing="0" w:after="0" w:afterLines="0" w:afterAutospacing="0" w:line="360" w:lineRule="exact"/>
              <w:ind w:left="0" w:right="-23"/>
              <w:jc w:val="center"/>
              <w:rPr>
                <w:rFonts w:hint="eastAsia" w:ascii="黑体" w:hAnsi="黑体" w:eastAsia="黑体" w:cs="黑体"/>
                <w:b w:val="0"/>
                <w:bCs w:val="0"/>
                <w:color w:val="auto"/>
                <w:sz w:val="21"/>
                <w:szCs w:val="21"/>
              </w:rPr>
            </w:pPr>
            <w:permStart w:id="100" w:edGrp="everyone"/>
            <w:r>
              <w:rPr>
                <w:rFonts w:hint="eastAsia" w:ascii="黑体" w:hAnsi="宋体" w:eastAsia="黑体"/>
                <w:color w:val="000000"/>
                <w:szCs w:val="21"/>
                <w:lang w:eastAsia="zh-CN"/>
              </w:rPr>
              <w:t>□</w:t>
            </w:r>
            <w:permEnd w:id="100"/>
            <w:r>
              <w:rPr>
                <w:rFonts w:hint="eastAsia" w:ascii="黑体" w:hAnsi="宋体" w:eastAsia="黑体"/>
                <w:color w:val="000000"/>
                <w:szCs w:val="21"/>
              </w:rPr>
              <w:t xml:space="preserve"> </w:t>
            </w:r>
          </w:p>
        </w:tc>
        <w:tc>
          <w:tcPr>
            <w:tcW w:w="4243" w:type="dxa"/>
            <w:tcBorders>
              <w:top w:val="dotted" w:color="auto" w:sz="4" w:space="0"/>
              <w:left w:val="dotted" w:color="auto" w:sz="4" w:space="0"/>
              <w:bottom w:val="dotted" w:color="auto" w:sz="4" w:space="0"/>
              <w:right w:val="dotted" w:color="auto" w:sz="4" w:space="0"/>
              <w:tl2br w:val="nil"/>
              <w:tr2bl w:val="nil"/>
            </w:tcBorders>
            <w:shd w:val="clear" w:color="auto" w:fill="auto"/>
            <w:noWrap w:val="0"/>
            <w:vAlign w:val="center"/>
          </w:tcPr>
          <w:p w14:paraId="60446DEF">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leftChars="0" w:right="-23" w:rightChars="0"/>
              <w:jc w:val="both"/>
              <w:rPr>
                <w:rFonts w:hint="eastAsia" w:ascii="黑体" w:hAnsi="黑体" w:eastAsia="黑体" w:cs="黑体"/>
                <w:color w:val="auto"/>
                <w:kern w:val="2"/>
                <w:sz w:val="21"/>
                <w:szCs w:val="24"/>
                <w:lang w:val="en-US" w:eastAsia="zh-CN" w:bidi="ar-SA"/>
              </w:rPr>
            </w:pPr>
            <w:r>
              <w:rPr>
                <w:rFonts w:hint="eastAsia" w:ascii="黑体" w:hAnsi="黑体" w:eastAsia="黑体" w:cs="黑体"/>
                <w:color w:val="auto"/>
                <w:sz w:val="21"/>
                <w:szCs w:val="24"/>
                <w:lang w:val="en-US" w:eastAsia="zh-CN"/>
              </w:rPr>
              <w:t>11.</w:t>
            </w:r>
            <w:r>
              <w:rPr>
                <w:rFonts w:hint="eastAsia" w:ascii="黑体" w:hAnsi="黑体" w:eastAsia="黑体" w:cs="黑体"/>
                <w:color w:val="auto"/>
                <w:sz w:val="21"/>
                <w:szCs w:val="24"/>
              </w:rPr>
              <w:t>绿色供应链</w:t>
            </w:r>
            <w:r>
              <w:rPr>
                <w:rFonts w:hint="eastAsia" w:ascii="黑体" w:hAnsi="黑体" w:eastAsia="黑体" w:cs="黑体"/>
                <w:color w:val="auto"/>
                <w:sz w:val="21"/>
                <w:szCs w:val="24"/>
                <w:lang w:val="en-US" w:eastAsia="zh-CN"/>
              </w:rPr>
              <w:t>管理体系</w:t>
            </w:r>
            <w:r>
              <w:rPr>
                <w:rFonts w:hint="eastAsia" w:ascii="黑体" w:hAnsi="黑体" w:eastAsia="黑体" w:cs="黑体"/>
                <w:color w:val="auto"/>
                <w:sz w:val="21"/>
                <w:szCs w:val="24"/>
                <w:lang w:eastAsia="zh-CN"/>
              </w:rPr>
              <w:t>（GSCMS）</w:t>
            </w:r>
          </w:p>
        </w:tc>
        <w:tc>
          <w:tcPr>
            <w:tcW w:w="5310" w:type="dxa"/>
            <w:tcBorders>
              <w:top w:val="dotted" w:color="auto" w:sz="4" w:space="0"/>
              <w:left w:val="dotted" w:color="auto" w:sz="4" w:space="0"/>
              <w:bottom w:val="dotted" w:color="auto" w:sz="4" w:space="0"/>
              <w:right w:val="single" w:color="auto" w:sz="4" w:space="0"/>
              <w:tl2br w:val="nil"/>
              <w:tr2bl w:val="nil"/>
            </w:tcBorders>
            <w:shd w:val="clear" w:color="auto" w:fill="auto"/>
            <w:noWrap w:val="0"/>
            <w:vAlign w:val="center"/>
          </w:tcPr>
          <w:p w14:paraId="386ED07E">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leftChars="0" w:right="-23" w:rightChars="0"/>
              <w:jc w:val="both"/>
              <w:rPr>
                <w:rFonts w:hint="eastAsia" w:ascii="黑体" w:hAnsi="黑体" w:eastAsia="黑体" w:cs="黑体"/>
                <w:color w:val="auto"/>
                <w:kern w:val="2"/>
                <w:sz w:val="21"/>
                <w:szCs w:val="24"/>
                <w:lang w:val="en-US" w:eastAsia="zh-CN" w:bidi="ar-SA"/>
              </w:rPr>
            </w:pPr>
            <w:r>
              <w:rPr>
                <w:rFonts w:hint="eastAsia" w:ascii="黑体" w:hAnsi="黑体" w:eastAsia="黑体" w:cs="黑体"/>
                <w:color w:val="auto"/>
                <w:sz w:val="21"/>
                <w:szCs w:val="24"/>
              </w:rPr>
              <w:t>依据：OTHER  RBT 089-2022</w:t>
            </w:r>
          </w:p>
        </w:tc>
      </w:tr>
      <w:tr w14:paraId="35160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exact"/>
        </w:trPr>
        <w:tc>
          <w:tcPr>
            <w:tcW w:w="620" w:type="dxa"/>
            <w:tcBorders>
              <w:top w:val="dotted" w:color="auto" w:sz="4" w:space="0"/>
              <w:left w:val="single" w:color="auto" w:sz="4" w:space="0"/>
              <w:bottom w:val="dotted" w:color="auto" w:sz="4" w:space="0"/>
              <w:right w:val="dotted" w:color="auto" w:sz="4" w:space="0"/>
              <w:tl2br w:val="nil"/>
              <w:tr2bl w:val="nil"/>
            </w:tcBorders>
            <w:noWrap w:val="0"/>
            <w:vAlign w:val="center"/>
          </w:tcPr>
          <w:p w14:paraId="7BA236F9">
            <w:pPr>
              <w:keepNext w:val="0"/>
              <w:keepLines w:val="0"/>
              <w:suppressLineNumbers w:val="0"/>
              <w:autoSpaceDE w:val="0"/>
              <w:autoSpaceDN w:val="0"/>
              <w:adjustRightInd w:val="0"/>
              <w:spacing w:before="0" w:beforeLines="0" w:beforeAutospacing="0" w:after="0" w:afterLines="0" w:afterAutospacing="0" w:line="360" w:lineRule="exact"/>
              <w:ind w:left="0" w:right="-23"/>
              <w:jc w:val="center"/>
              <w:rPr>
                <w:rFonts w:hint="eastAsia" w:ascii="黑体" w:hAnsi="黑体" w:eastAsia="黑体" w:cs="黑体"/>
                <w:b w:val="0"/>
                <w:bCs w:val="0"/>
                <w:color w:val="auto"/>
                <w:sz w:val="21"/>
                <w:szCs w:val="21"/>
              </w:rPr>
            </w:pPr>
            <w:permStart w:id="101" w:edGrp="everyone"/>
            <w:r>
              <w:rPr>
                <w:rFonts w:hint="eastAsia" w:ascii="黑体" w:hAnsi="宋体" w:eastAsia="黑体"/>
                <w:color w:val="000000"/>
                <w:szCs w:val="21"/>
                <w:lang w:eastAsia="zh-CN"/>
              </w:rPr>
              <w:t>□</w:t>
            </w:r>
            <w:permEnd w:id="101"/>
            <w:r>
              <w:rPr>
                <w:rFonts w:hint="eastAsia" w:ascii="黑体" w:hAnsi="宋体" w:eastAsia="黑体"/>
                <w:color w:val="000000"/>
                <w:szCs w:val="21"/>
              </w:rPr>
              <w:t xml:space="preserve"> </w:t>
            </w:r>
          </w:p>
        </w:tc>
        <w:tc>
          <w:tcPr>
            <w:tcW w:w="4243" w:type="dxa"/>
            <w:tcBorders>
              <w:top w:val="dotted" w:color="auto" w:sz="4" w:space="0"/>
              <w:left w:val="dotted" w:color="auto" w:sz="4" w:space="0"/>
              <w:bottom w:val="dotted" w:color="auto" w:sz="4" w:space="0"/>
              <w:right w:val="dotted" w:color="auto" w:sz="4" w:space="0"/>
              <w:tl2br w:val="nil"/>
              <w:tr2bl w:val="nil"/>
            </w:tcBorders>
            <w:shd w:val="clear" w:color="auto" w:fill="auto"/>
            <w:noWrap w:val="0"/>
            <w:vAlign w:val="center"/>
          </w:tcPr>
          <w:p w14:paraId="502A9CF5">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leftChars="0" w:right="-23" w:rightChars="0"/>
              <w:jc w:val="both"/>
              <w:rPr>
                <w:rFonts w:hint="eastAsia" w:ascii="黑体" w:hAnsi="黑体" w:eastAsia="黑体" w:cs="黑体"/>
                <w:b w:val="0"/>
                <w:bCs w:val="0"/>
                <w:color w:val="auto"/>
                <w:kern w:val="2"/>
                <w:sz w:val="21"/>
                <w:szCs w:val="21"/>
                <w:lang w:val="en-US" w:eastAsia="zh-CN" w:bidi="ar-SA"/>
              </w:rPr>
            </w:pPr>
            <w:r>
              <w:rPr>
                <w:rFonts w:hint="eastAsia" w:ascii="黑体" w:hAnsi="黑体" w:eastAsia="黑体" w:cs="黑体"/>
                <w:b w:val="0"/>
                <w:bCs w:val="0"/>
                <w:color w:val="auto"/>
                <w:sz w:val="21"/>
                <w:szCs w:val="21"/>
                <w:lang w:val="en-US" w:eastAsia="zh-CN"/>
              </w:rPr>
              <w:t>12.</w:t>
            </w:r>
            <w:r>
              <w:rPr>
                <w:rFonts w:hint="eastAsia" w:ascii="黑体" w:hAnsi="黑体" w:eastAsia="黑体" w:cs="黑体"/>
                <w:b w:val="0"/>
                <w:bCs w:val="0"/>
                <w:color w:val="auto"/>
                <w:sz w:val="21"/>
                <w:szCs w:val="21"/>
              </w:rPr>
              <w:t>合规管理体系(CMSC)</w:t>
            </w:r>
            <w:r>
              <w:rPr>
                <w:rFonts w:hint="eastAsia" w:ascii="黑体" w:hAnsi="黑体" w:eastAsia="黑体" w:cs="黑体"/>
                <w:b w:val="0"/>
                <w:bCs w:val="0"/>
                <w:color w:val="auto"/>
                <w:sz w:val="21"/>
                <w:szCs w:val="21"/>
              </w:rPr>
              <w:tab/>
            </w:r>
          </w:p>
        </w:tc>
        <w:tc>
          <w:tcPr>
            <w:tcW w:w="5310" w:type="dxa"/>
            <w:tcBorders>
              <w:top w:val="dotted" w:color="auto" w:sz="4" w:space="0"/>
              <w:left w:val="dotted" w:color="auto" w:sz="4" w:space="0"/>
              <w:bottom w:val="dotted" w:color="auto" w:sz="4" w:space="0"/>
              <w:right w:val="single" w:color="auto" w:sz="4" w:space="0"/>
              <w:tl2br w:val="nil"/>
              <w:tr2bl w:val="nil"/>
            </w:tcBorders>
            <w:shd w:val="clear" w:color="auto" w:fill="auto"/>
            <w:noWrap w:val="0"/>
            <w:vAlign w:val="center"/>
          </w:tcPr>
          <w:p w14:paraId="46E03A58">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leftChars="0" w:right="-23" w:rightChars="0"/>
              <w:jc w:val="both"/>
              <w:rPr>
                <w:rFonts w:hint="eastAsia" w:ascii="黑体" w:hAnsi="黑体" w:eastAsia="黑体" w:cs="黑体"/>
                <w:b w:val="0"/>
                <w:bCs w:val="0"/>
                <w:color w:val="auto"/>
                <w:kern w:val="2"/>
                <w:sz w:val="21"/>
                <w:szCs w:val="21"/>
                <w:lang w:val="en-US" w:eastAsia="zh-CN" w:bidi="ar-SA"/>
              </w:rPr>
            </w:pPr>
            <w:r>
              <w:rPr>
                <w:rFonts w:hint="eastAsia" w:ascii="黑体" w:hAnsi="黑体" w:eastAsia="黑体" w:cs="黑体"/>
                <w:b w:val="0"/>
                <w:bCs w:val="0"/>
                <w:color w:val="auto"/>
                <w:sz w:val="21"/>
                <w:szCs w:val="21"/>
              </w:rPr>
              <w:t>依据</w:t>
            </w:r>
            <w:r>
              <w:rPr>
                <w:rFonts w:hint="eastAsia" w:ascii="黑体" w:hAnsi="黑体" w:eastAsia="黑体" w:cs="黑体"/>
                <w:b w:val="0"/>
                <w:bCs w:val="0"/>
                <w:color w:val="auto"/>
                <w:sz w:val="21"/>
                <w:szCs w:val="21"/>
                <w:lang w:eastAsia="zh-CN"/>
              </w:rPr>
              <w:t>：</w:t>
            </w:r>
            <w:r>
              <w:rPr>
                <w:rFonts w:hint="eastAsia" w:ascii="黑体" w:hAnsi="黑体" w:eastAsia="黑体" w:cs="黑体"/>
                <w:b w:val="0"/>
                <w:bCs w:val="0"/>
                <w:color w:val="auto"/>
                <w:sz w:val="21"/>
                <w:szCs w:val="21"/>
              </w:rPr>
              <w:t>GB/T 35770-2022/ISO 37301:2021</w:t>
            </w:r>
          </w:p>
        </w:tc>
      </w:tr>
      <w:tr w14:paraId="47DC3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exact"/>
        </w:trPr>
        <w:tc>
          <w:tcPr>
            <w:tcW w:w="620" w:type="dxa"/>
            <w:tcBorders>
              <w:top w:val="dotted" w:color="auto" w:sz="4" w:space="0"/>
              <w:left w:val="single" w:color="auto" w:sz="4" w:space="0"/>
              <w:bottom w:val="dotted" w:color="auto" w:sz="4" w:space="0"/>
              <w:right w:val="dotted" w:color="auto" w:sz="4" w:space="0"/>
              <w:tl2br w:val="nil"/>
              <w:tr2bl w:val="nil"/>
            </w:tcBorders>
            <w:noWrap w:val="0"/>
            <w:vAlign w:val="center"/>
          </w:tcPr>
          <w:p w14:paraId="5642640F">
            <w:pPr>
              <w:keepNext w:val="0"/>
              <w:keepLines w:val="0"/>
              <w:suppressLineNumbers w:val="0"/>
              <w:autoSpaceDE w:val="0"/>
              <w:autoSpaceDN w:val="0"/>
              <w:adjustRightInd w:val="0"/>
              <w:spacing w:before="0" w:beforeLines="0" w:beforeAutospacing="0" w:after="0" w:afterLines="0" w:afterAutospacing="0" w:line="360" w:lineRule="exact"/>
              <w:ind w:left="0" w:right="-23"/>
              <w:jc w:val="center"/>
              <w:rPr>
                <w:rFonts w:hint="eastAsia" w:ascii="黑体" w:hAnsi="黑体" w:eastAsia="黑体" w:cs="黑体"/>
                <w:b w:val="0"/>
                <w:bCs w:val="0"/>
                <w:color w:val="auto"/>
                <w:sz w:val="21"/>
                <w:szCs w:val="21"/>
              </w:rPr>
            </w:pPr>
            <w:permStart w:id="102" w:edGrp="everyone"/>
            <w:r>
              <w:rPr>
                <w:rFonts w:hint="eastAsia" w:ascii="黑体" w:hAnsi="宋体" w:eastAsia="黑体"/>
                <w:color w:val="000000"/>
                <w:szCs w:val="21"/>
                <w:lang w:eastAsia="zh-CN"/>
              </w:rPr>
              <w:t>□</w:t>
            </w:r>
            <w:permEnd w:id="102"/>
            <w:r>
              <w:rPr>
                <w:rFonts w:hint="eastAsia" w:ascii="黑体" w:hAnsi="宋体" w:eastAsia="黑体"/>
                <w:color w:val="000000"/>
                <w:szCs w:val="21"/>
              </w:rPr>
              <w:t xml:space="preserve"> </w:t>
            </w:r>
          </w:p>
        </w:tc>
        <w:tc>
          <w:tcPr>
            <w:tcW w:w="4243" w:type="dxa"/>
            <w:tcBorders>
              <w:top w:val="dotted" w:color="auto" w:sz="4" w:space="0"/>
              <w:left w:val="dotted" w:color="auto" w:sz="4" w:space="0"/>
              <w:bottom w:val="dotted" w:color="auto" w:sz="4" w:space="0"/>
              <w:right w:val="dotted" w:color="auto" w:sz="4" w:space="0"/>
              <w:tl2br w:val="nil"/>
              <w:tr2bl w:val="nil"/>
            </w:tcBorders>
            <w:shd w:val="clear" w:color="auto" w:fill="auto"/>
            <w:noWrap w:val="0"/>
            <w:vAlign w:val="center"/>
          </w:tcPr>
          <w:p w14:paraId="11658457">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leftChars="0" w:right="-23" w:rightChars="0"/>
              <w:jc w:val="both"/>
              <w:rPr>
                <w:rFonts w:hint="eastAsia" w:ascii="黑体" w:hAnsi="黑体" w:eastAsia="黑体" w:cs="黑体"/>
                <w:b w:val="0"/>
                <w:bCs w:val="0"/>
                <w:color w:val="auto"/>
                <w:kern w:val="2"/>
                <w:sz w:val="21"/>
                <w:szCs w:val="21"/>
                <w:lang w:val="en-US" w:eastAsia="zh-CN" w:bidi="ar-SA"/>
              </w:rPr>
            </w:pPr>
            <w:r>
              <w:rPr>
                <w:rFonts w:hint="eastAsia" w:ascii="黑体" w:hAnsi="黑体" w:eastAsia="黑体" w:cs="黑体"/>
                <w:b w:val="0"/>
                <w:bCs w:val="0"/>
                <w:color w:val="auto"/>
                <w:sz w:val="21"/>
                <w:szCs w:val="21"/>
                <w:lang w:val="en-US" w:eastAsia="zh-CN"/>
              </w:rPr>
              <w:t>13</w:t>
            </w:r>
            <w:r>
              <w:rPr>
                <w:rFonts w:hint="eastAsia" w:ascii="黑体" w:hAnsi="黑体" w:eastAsia="黑体" w:cs="黑体"/>
                <w:b w:val="0"/>
                <w:bCs w:val="0"/>
                <w:color w:val="auto"/>
                <w:sz w:val="21"/>
                <w:szCs w:val="21"/>
              </w:rPr>
              <w:t>.反贿赂管理体系(</w:t>
            </w:r>
            <w:r>
              <w:rPr>
                <w:rFonts w:hint="eastAsia" w:ascii="黑体" w:hAnsi="黑体" w:eastAsia="黑体" w:cs="黑体"/>
                <w:b w:val="0"/>
                <w:bCs w:val="0"/>
                <w:color w:val="auto"/>
                <w:sz w:val="21"/>
                <w:szCs w:val="21"/>
                <w:lang w:val="en-US" w:eastAsia="zh-CN"/>
              </w:rPr>
              <w:t>ABMS</w:t>
            </w:r>
            <w:r>
              <w:rPr>
                <w:rFonts w:hint="eastAsia" w:ascii="黑体" w:hAnsi="黑体" w:eastAsia="黑体" w:cs="黑体"/>
                <w:b w:val="0"/>
                <w:bCs w:val="0"/>
                <w:color w:val="auto"/>
                <w:sz w:val="21"/>
                <w:szCs w:val="21"/>
              </w:rPr>
              <w:t>)</w:t>
            </w:r>
            <w:r>
              <w:rPr>
                <w:rFonts w:hint="eastAsia" w:ascii="黑体" w:hAnsi="黑体" w:eastAsia="黑体" w:cs="黑体"/>
                <w:b w:val="0"/>
                <w:bCs w:val="0"/>
                <w:color w:val="auto"/>
                <w:sz w:val="21"/>
                <w:szCs w:val="21"/>
              </w:rPr>
              <w:tab/>
            </w:r>
          </w:p>
        </w:tc>
        <w:tc>
          <w:tcPr>
            <w:tcW w:w="5310" w:type="dxa"/>
            <w:tcBorders>
              <w:top w:val="dotted" w:color="auto" w:sz="4" w:space="0"/>
              <w:left w:val="dotted" w:color="auto" w:sz="4" w:space="0"/>
              <w:bottom w:val="dotted" w:color="auto" w:sz="4" w:space="0"/>
              <w:right w:val="single" w:color="auto" w:sz="4" w:space="0"/>
              <w:tl2br w:val="nil"/>
              <w:tr2bl w:val="nil"/>
            </w:tcBorders>
            <w:shd w:val="clear" w:color="auto" w:fill="auto"/>
            <w:noWrap w:val="0"/>
            <w:vAlign w:val="center"/>
          </w:tcPr>
          <w:p w14:paraId="28581056">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leftChars="0" w:right="-23" w:rightChars="0"/>
              <w:jc w:val="both"/>
              <w:rPr>
                <w:rFonts w:hint="eastAsia" w:ascii="黑体" w:hAnsi="黑体" w:eastAsia="黑体" w:cs="黑体"/>
                <w:b w:val="0"/>
                <w:bCs w:val="0"/>
                <w:color w:val="auto"/>
                <w:kern w:val="2"/>
                <w:sz w:val="21"/>
                <w:szCs w:val="21"/>
                <w:lang w:val="en-US" w:eastAsia="zh-CN" w:bidi="ar-SA"/>
              </w:rPr>
            </w:pPr>
            <w:r>
              <w:rPr>
                <w:rFonts w:hint="eastAsia" w:ascii="黑体" w:hAnsi="黑体" w:eastAsia="黑体" w:cs="黑体"/>
                <w:b w:val="0"/>
                <w:bCs w:val="0"/>
                <w:color w:val="auto"/>
                <w:sz w:val="21"/>
                <w:szCs w:val="21"/>
              </w:rPr>
              <w:t>依据：ISO 37001:20</w:t>
            </w:r>
            <w:r>
              <w:rPr>
                <w:rFonts w:hint="eastAsia" w:ascii="黑体" w:hAnsi="黑体" w:eastAsia="黑体" w:cs="黑体"/>
                <w:b w:val="0"/>
                <w:bCs w:val="0"/>
                <w:color w:val="auto"/>
                <w:sz w:val="21"/>
                <w:szCs w:val="21"/>
                <w:lang w:val="en-US" w:eastAsia="zh-CN"/>
              </w:rPr>
              <w:t>25</w:t>
            </w:r>
          </w:p>
        </w:tc>
      </w:tr>
      <w:tr w14:paraId="32451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exact"/>
        </w:trPr>
        <w:tc>
          <w:tcPr>
            <w:tcW w:w="620" w:type="dxa"/>
            <w:tcBorders>
              <w:top w:val="dotted" w:color="auto" w:sz="4" w:space="0"/>
              <w:left w:val="single" w:color="auto" w:sz="4" w:space="0"/>
              <w:bottom w:val="dotted" w:color="auto" w:sz="4" w:space="0"/>
              <w:right w:val="dotted" w:color="auto" w:sz="4" w:space="0"/>
              <w:tl2br w:val="nil"/>
              <w:tr2bl w:val="nil"/>
            </w:tcBorders>
            <w:noWrap w:val="0"/>
            <w:vAlign w:val="center"/>
          </w:tcPr>
          <w:p w14:paraId="3DBB7CC6">
            <w:pPr>
              <w:keepNext w:val="0"/>
              <w:keepLines w:val="0"/>
              <w:suppressLineNumbers w:val="0"/>
              <w:autoSpaceDE w:val="0"/>
              <w:autoSpaceDN w:val="0"/>
              <w:adjustRightInd w:val="0"/>
              <w:spacing w:before="0" w:beforeLines="0" w:beforeAutospacing="0" w:after="0" w:afterLines="0" w:afterAutospacing="0" w:line="360" w:lineRule="exact"/>
              <w:ind w:left="0" w:right="-23"/>
              <w:jc w:val="center"/>
              <w:rPr>
                <w:rFonts w:hint="eastAsia" w:ascii="黑体" w:hAnsi="黑体" w:eastAsia="黑体" w:cs="黑体"/>
                <w:b w:val="0"/>
                <w:bCs w:val="0"/>
                <w:color w:val="auto"/>
                <w:sz w:val="21"/>
                <w:szCs w:val="21"/>
              </w:rPr>
            </w:pPr>
            <w:permStart w:id="103" w:edGrp="everyone"/>
            <w:r>
              <w:rPr>
                <w:rFonts w:hint="eastAsia" w:ascii="黑体" w:hAnsi="宋体" w:eastAsia="黑体"/>
                <w:color w:val="000000"/>
                <w:szCs w:val="21"/>
                <w:lang w:eastAsia="zh-CN"/>
              </w:rPr>
              <w:t>□</w:t>
            </w:r>
            <w:permEnd w:id="103"/>
            <w:r>
              <w:rPr>
                <w:rFonts w:hint="eastAsia" w:ascii="黑体" w:hAnsi="宋体" w:eastAsia="黑体"/>
                <w:color w:val="000000"/>
                <w:szCs w:val="21"/>
              </w:rPr>
              <w:t xml:space="preserve"> </w:t>
            </w:r>
          </w:p>
        </w:tc>
        <w:tc>
          <w:tcPr>
            <w:tcW w:w="4243" w:type="dxa"/>
            <w:tcBorders>
              <w:top w:val="dotted" w:color="auto" w:sz="4" w:space="0"/>
              <w:left w:val="dotted" w:color="auto" w:sz="4" w:space="0"/>
              <w:bottom w:val="dotted" w:color="auto" w:sz="4" w:space="0"/>
              <w:right w:val="dotted" w:color="auto" w:sz="4" w:space="0"/>
              <w:tl2br w:val="nil"/>
              <w:tr2bl w:val="nil"/>
            </w:tcBorders>
            <w:shd w:val="clear" w:color="auto" w:fill="auto"/>
            <w:noWrap w:val="0"/>
            <w:vAlign w:val="center"/>
          </w:tcPr>
          <w:p w14:paraId="00B0D27D">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leftChars="0" w:right="-23" w:rightChars="0"/>
              <w:jc w:val="both"/>
              <w:rPr>
                <w:rFonts w:hint="eastAsia" w:ascii="黑体" w:hAnsi="黑体" w:eastAsia="黑体" w:cs="黑体"/>
                <w:b w:val="0"/>
                <w:bCs w:val="0"/>
                <w:color w:val="auto"/>
                <w:kern w:val="2"/>
                <w:sz w:val="21"/>
                <w:szCs w:val="21"/>
                <w:lang w:val="en-US" w:eastAsia="zh-CN" w:bidi="ar-SA"/>
              </w:rPr>
            </w:pPr>
            <w:r>
              <w:rPr>
                <w:rFonts w:hint="eastAsia" w:ascii="黑体" w:hAnsi="黑体" w:eastAsia="黑体" w:cs="黑体"/>
                <w:b w:val="0"/>
                <w:bCs w:val="0"/>
                <w:color w:val="auto"/>
                <w:sz w:val="21"/>
                <w:szCs w:val="21"/>
                <w:lang w:val="en-US" w:eastAsia="zh-CN"/>
              </w:rPr>
              <w:t>14</w:t>
            </w:r>
            <w:r>
              <w:rPr>
                <w:rFonts w:hint="eastAsia" w:ascii="黑体" w:hAnsi="黑体" w:eastAsia="黑体" w:cs="黑体"/>
                <w:b w:val="0"/>
                <w:bCs w:val="0"/>
                <w:color w:val="auto"/>
                <w:sz w:val="21"/>
                <w:szCs w:val="21"/>
              </w:rPr>
              <w:t>.</w:t>
            </w:r>
            <w:r>
              <w:rPr>
                <w:rFonts w:hint="eastAsia" w:ascii="黑体" w:hAnsi="黑体" w:eastAsia="黑体" w:cs="黑体"/>
                <w:b w:val="0"/>
                <w:bCs w:val="0"/>
                <w:color w:val="auto"/>
                <w:sz w:val="21"/>
                <w:szCs w:val="21"/>
                <w:highlight w:val="none"/>
              </w:rPr>
              <w:t>诚信管理体系（</w:t>
            </w:r>
            <w:r>
              <w:rPr>
                <w:rFonts w:hint="eastAsia" w:ascii="黑体" w:hAnsi="黑体" w:eastAsia="黑体" w:cs="黑体"/>
                <w:b w:val="0"/>
                <w:bCs w:val="0"/>
                <w:color w:val="auto"/>
                <w:sz w:val="21"/>
                <w:szCs w:val="21"/>
              </w:rPr>
              <w:t>CMS）</w:t>
            </w:r>
            <w:r>
              <w:rPr>
                <w:rFonts w:hint="eastAsia" w:ascii="黑体" w:hAnsi="黑体" w:eastAsia="黑体" w:cs="黑体"/>
                <w:b w:val="0"/>
                <w:bCs w:val="0"/>
                <w:color w:val="auto"/>
                <w:sz w:val="21"/>
                <w:szCs w:val="21"/>
              </w:rPr>
              <w:tab/>
            </w:r>
          </w:p>
        </w:tc>
        <w:tc>
          <w:tcPr>
            <w:tcW w:w="5310" w:type="dxa"/>
            <w:tcBorders>
              <w:top w:val="dotted" w:color="auto" w:sz="4" w:space="0"/>
              <w:left w:val="dotted" w:color="auto" w:sz="4" w:space="0"/>
              <w:bottom w:val="dotted" w:color="auto" w:sz="4" w:space="0"/>
              <w:right w:val="single" w:color="auto" w:sz="4" w:space="0"/>
              <w:tl2br w:val="nil"/>
              <w:tr2bl w:val="nil"/>
            </w:tcBorders>
            <w:shd w:val="clear" w:color="auto" w:fill="auto"/>
            <w:noWrap w:val="0"/>
            <w:vAlign w:val="center"/>
          </w:tcPr>
          <w:p w14:paraId="6AF14A15">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leftChars="0" w:right="-23" w:rightChars="0"/>
              <w:jc w:val="both"/>
              <w:rPr>
                <w:rFonts w:hint="eastAsia" w:ascii="黑体" w:hAnsi="黑体" w:eastAsia="黑体" w:cs="黑体"/>
                <w:b w:val="0"/>
                <w:bCs w:val="0"/>
                <w:color w:val="auto"/>
                <w:kern w:val="2"/>
                <w:sz w:val="21"/>
                <w:szCs w:val="21"/>
                <w:lang w:val="en-US" w:eastAsia="zh-CN" w:bidi="ar-SA"/>
              </w:rPr>
            </w:pPr>
            <w:r>
              <w:rPr>
                <w:rFonts w:hint="eastAsia" w:ascii="黑体" w:hAnsi="黑体" w:eastAsia="黑体" w:cs="黑体"/>
                <w:b w:val="0"/>
                <w:bCs w:val="0"/>
                <w:color w:val="auto"/>
                <w:sz w:val="21"/>
                <w:szCs w:val="21"/>
              </w:rPr>
              <w:t>依据：GB/T31950-2023</w:t>
            </w:r>
          </w:p>
        </w:tc>
      </w:tr>
      <w:tr w14:paraId="2EF0D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exact"/>
        </w:trPr>
        <w:tc>
          <w:tcPr>
            <w:tcW w:w="620" w:type="dxa"/>
            <w:tcBorders>
              <w:top w:val="dotted" w:color="auto" w:sz="4" w:space="0"/>
              <w:left w:val="single" w:color="auto" w:sz="4" w:space="0"/>
              <w:bottom w:val="dotted" w:color="auto" w:sz="4" w:space="0"/>
              <w:right w:val="dotted" w:color="auto" w:sz="4" w:space="0"/>
              <w:tl2br w:val="nil"/>
              <w:tr2bl w:val="nil"/>
            </w:tcBorders>
            <w:noWrap w:val="0"/>
            <w:vAlign w:val="center"/>
          </w:tcPr>
          <w:p w14:paraId="57F00090">
            <w:pPr>
              <w:keepNext w:val="0"/>
              <w:keepLines w:val="0"/>
              <w:suppressLineNumbers w:val="0"/>
              <w:autoSpaceDE w:val="0"/>
              <w:autoSpaceDN w:val="0"/>
              <w:adjustRightInd w:val="0"/>
              <w:spacing w:before="0" w:beforeLines="0" w:beforeAutospacing="0" w:after="0" w:afterLines="0" w:afterAutospacing="0" w:line="360" w:lineRule="exact"/>
              <w:ind w:left="0" w:right="-23"/>
              <w:jc w:val="center"/>
              <w:rPr>
                <w:rFonts w:hint="eastAsia" w:ascii="黑体" w:hAnsi="黑体" w:eastAsia="黑体" w:cs="黑体"/>
                <w:b w:val="0"/>
                <w:bCs w:val="0"/>
                <w:color w:val="auto"/>
                <w:sz w:val="21"/>
                <w:szCs w:val="21"/>
              </w:rPr>
            </w:pPr>
            <w:permStart w:id="104" w:edGrp="everyone"/>
            <w:r>
              <w:rPr>
                <w:rFonts w:hint="eastAsia" w:ascii="黑体" w:hAnsi="宋体" w:eastAsia="黑体"/>
                <w:color w:val="000000"/>
                <w:szCs w:val="21"/>
                <w:lang w:eastAsia="zh-CN"/>
              </w:rPr>
              <w:t>□</w:t>
            </w:r>
            <w:permEnd w:id="104"/>
            <w:r>
              <w:rPr>
                <w:rFonts w:hint="eastAsia" w:ascii="黑体" w:hAnsi="宋体" w:eastAsia="黑体"/>
                <w:color w:val="000000"/>
                <w:szCs w:val="21"/>
              </w:rPr>
              <w:t xml:space="preserve"> </w:t>
            </w:r>
          </w:p>
        </w:tc>
        <w:tc>
          <w:tcPr>
            <w:tcW w:w="4243" w:type="dxa"/>
            <w:tcBorders>
              <w:top w:val="dotted" w:color="auto" w:sz="4" w:space="0"/>
              <w:left w:val="dotted" w:color="auto" w:sz="4" w:space="0"/>
              <w:bottom w:val="dotted" w:color="auto" w:sz="4" w:space="0"/>
              <w:right w:val="dotted" w:color="auto" w:sz="4" w:space="0"/>
              <w:tl2br w:val="nil"/>
              <w:tr2bl w:val="nil"/>
            </w:tcBorders>
            <w:shd w:val="clear" w:color="auto" w:fill="auto"/>
            <w:noWrap w:val="0"/>
            <w:vAlign w:val="center"/>
          </w:tcPr>
          <w:p w14:paraId="6FFE049E">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leftChars="0" w:right="-23" w:rightChars="0"/>
              <w:jc w:val="both"/>
              <w:rPr>
                <w:rFonts w:hint="eastAsia" w:ascii="黑体" w:hAnsi="黑体" w:eastAsia="黑体" w:cs="黑体"/>
                <w:b w:val="0"/>
                <w:bCs w:val="0"/>
                <w:color w:val="auto"/>
                <w:kern w:val="2"/>
                <w:sz w:val="21"/>
                <w:szCs w:val="21"/>
                <w:lang w:val="en-US" w:eastAsia="zh-CN" w:bidi="ar-SA"/>
              </w:rPr>
            </w:pPr>
            <w:r>
              <w:rPr>
                <w:rFonts w:hint="eastAsia" w:ascii="黑体" w:hAnsi="黑体" w:eastAsia="黑体" w:cs="黑体"/>
                <w:b w:val="0"/>
                <w:bCs w:val="0"/>
                <w:color w:val="auto"/>
                <w:sz w:val="21"/>
                <w:szCs w:val="21"/>
                <w:lang w:val="en-US" w:eastAsia="zh-CN"/>
              </w:rPr>
              <w:t>15</w:t>
            </w:r>
            <w:r>
              <w:rPr>
                <w:rFonts w:hint="eastAsia" w:ascii="黑体" w:hAnsi="黑体" w:eastAsia="黑体" w:cs="黑体"/>
                <w:b w:val="0"/>
                <w:bCs w:val="0"/>
                <w:color w:val="auto"/>
                <w:sz w:val="21"/>
                <w:szCs w:val="21"/>
              </w:rPr>
              <w:t>.</w:t>
            </w:r>
            <w:r>
              <w:rPr>
                <w:rFonts w:hint="eastAsia" w:ascii="黑体" w:hAnsi="黑体" w:eastAsia="黑体" w:cs="黑体"/>
                <w:b w:val="0"/>
                <w:bCs w:val="0"/>
                <w:color w:val="auto"/>
                <w:sz w:val="21"/>
                <w:szCs w:val="21"/>
                <w:highlight w:val="none"/>
              </w:rPr>
              <w:t>社会责任管理体系</w:t>
            </w:r>
            <w:r>
              <w:rPr>
                <w:rFonts w:hint="eastAsia" w:ascii="黑体" w:hAnsi="黑体" w:eastAsia="黑体" w:cs="黑体"/>
                <w:b w:val="0"/>
                <w:bCs w:val="0"/>
                <w:color w:val="auto"/>
                <w:sz w:val="21"/>
                <w:szCs w:val="21"/>
              </w:rPr>
              <w:t>（SA</w:t>
            </w:r>
            <w:r>
              <w:rPr>
                <w:rFonts w:hint="eastAsia" w:ascii="黑体" w:hAnsi="黑体" w:eastAsia="黑体" w:cs="黑体"/>
                <w:b w:val="0"/>
                <w:bCs w:val="0"/>
                <w:color w:val="auto"/>
                <w:sz w:val="21"/>
                <w:szCs w:val="21"/>
                <w:lang w:val="en-US" w:eastAsia="zh-CN"/>
              </w:rPr>
              <w:t>MS</w:t>
            </w:r>
            <w:r>
              <w:rPr>
                <w:rFonts w:hint="eastAsia" w:ascii="黑体" w:hAnsi="黑体" w:eastAsia="黑体" w:cs="黑体"/>
                <w:b w:val="0"/>
                <w:bCs w:val="0"/>
                <w:color w:val="auto"/>
                <w:sz w:val="21"/>
                <w:szCs w:val="21"/>
              </w:rPr>
              <w:t>）</w:t>
            </w:r>
            <w:r>
              <w:rPr>
                <w:rFonts w:hint="eastAsia" w:ascii="黑体" w:hAnsi="黑体" w:eastAsia="黑体" w:cs="黑体"/>
                <w:b w:val="0"/>
                <w:bCs w:val="0"/>
                <w:color w:val="auto"/>
                <w:sz w:val="21"/>
                <w:szCs w:val="21"/>
              </w:rPr>
              <w:tab/>
            </w:r>
          </w:p>
        </w:tc>
        <w:tc>
          <w:tcPr>
            <w:tcW w:w="5310" w:type="dxa"/>
            <w:tcBorders>
              <w:top w:val="dotted" w:color="auto" w:sz="4" w:space="0"/>
              <w:left w:val="dotted" w:color="auto" w:sz="4" w:space="0"/>
              <w:bottom w:val="dotted" w:color="auto" w:sz="4" w:space="0"/>
              <w:right w:val="single" w:color="auto" w:sz="4" w:space="0"/>
              <w:tl2br w:val="nil"/>
              <w:tr2bl w:val="nil"/>
            </w:tcBorders>
            <w:shd w:val="clear" w:color="auto" w:fill="auto"/>
            <w:noWrap w:val="0"/>
            <w:vAlign w:val="center"/>
          </w:tcPr>
          <w:p w14:paraId="0A17DD7B">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leftChars="0" w:right="-23" w:rightChars="0"/>
              <w:jc w:val="both"/>
              <w:rPr>
                <w:rFonts w:hint="eastAsia" w:ascii="黑体" w:hAnsi="黑体" w:eastAsia="黑体" w:cs="黑体"/>
                <w:b w:val="0"/>
                <w:bCs w:val="0"/>
                <w:color w:val="auto"/>
                <w:kern w:val="2"/>
                <w:sz w:val="21"/>
                <w:szCs w:val="21"/>
                <w:lang w:val="en-US" w:eastAsia="zh-CN" w:bidi="ar-SA"/>
              </w:rPr>
            </w:pPr>
            <w:r>
              <w:rPr>
                <w:rFonts w:hint="eastAsia" w:ascii="黑体" w:hAnsi="黑体" w:eastAsia="黑体" w:cs="黑体"/>
                <w:b w:val="0"/>
                <w:bCs w:val="0"/>
                <w:color w:val="auto"/>
                <w:sz w:val="21"/>
                <w:szCs w:val="21"/>
              </w:rPr>
              <w:t>依据：GB/T 39604-2020</w:t>
            </w:r>
          </w:p>
        </w:tc>
      </w:tr>
      <w:tr w14:paraId="4A8A9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exact"/>
        </w:trPr>
        <w:tc>
          <w:tcPr>
            <w:tcW w:w="620" w:type="dxa"/>
            <w:tcBorders>
              <w:top w:val="dotted" w:color="auto" w:sz="4" w:space="0"/>
              <w:left w:val="single" w:color="auto" w:sz="4" w:space="0"/>
              <w:bottom w:val="dotted" w:color="auto" w:sz="4" w:space="0"/>
              <w:right w:val="dotted" w:color="auto" w:sz="4" w:space="0"/>
              <w:tl2br w:val="nil"/>
              <w:tr2bl w:val="nil"/>
            </w:tcBorders>
            <w:noWrap w:val="0"/>
            <w:vAlign w:val="center"/>
          </w:tcPr>
          <w:p w14:paraId="1D0D4508">
            <w:pPr>
              <w:keepNext w:val="0"/>
              <w:keepLines w:val="0"/>
              <w:suppressLineNumbers w:val="0"/>
              <w:autoSpaceDE w:val="0"/>
              <w:autoSpaceDN w:val="0"/>
              <w:adjustRightInd w:val="0"/>
              <w:spacing w:before="0" w:beforeLines="0" w:beforeAutospacing="0" w:after="0" w:afterLines="0" w:afterAutospacing="0" w:line="360" w:lineRule="exact"/>
              <w:ind w:left="0" w:right="-23"/>
              <w:jc w:val="center"/>
              <w:rPr>
                <w:rFonts w:hint="eastAsia" w:ascii="黑体" w:hAnsi="宋体" w:eastAsia="黑体"/>
                <w:color w:val="000000"/>
                <w:szCs w:val="21"/>
                <w:lang w:eastAsia="zh-CN"/>
              </w:rPr>
            </w:pPr>
            <w:permStart w:id="105" w:edGrp="everyone"/>
            <w:r>
              <w:rPr>
                <w:rFonts w:hint="eastAsia" w:ascii="黑体" w:hAnsi="宋体" w:eastAsia="黑体"/>
                <w:color w:val="000000"/>
                <w:szCs w:val="21"/>
                <w:lang w:eastAsia="zh-CN"/>
              </w:rPr>
              <w:t>□</w:t>
            </w:r>
            <w:permEnd w:id="105"/>
            <w:r>
              <w:rPr>
                <w:rFonts w:hint="eastAsia" w:ascii="黑体" w:hAnsi="宋体" w:eastAsia="黑体"/>
                <w:color w:val="000000"/>
                <w:szCs w:val="21"/>
                <w:lang w:eastAsia="zh-CN"/>
              </w:rPr>
              <w:t xml:space="preserve"> </w:t>
            </w:r>
          </w:p>
        </w:tc>
        <w:tc>
          <w:tcPr>
            <w:tcW w:w="4243" w:type="dxa"/>
            <w:tcBorders>
              <w:top w:val="dotted" w:color="auto" w:sz="4" w:space="0"/>
              <w:left w:val="dotted" w:color="auto" w:sz="4" w:space="0"/>
              <w:bottom w:val="dotted" w:color="auto" w:sz="4" w:space="0"/>
              <w:right w:val="dotted" w:color="auto" w:sz="4" w:space="0"/>
              <w:tl2br w:val="nil"/>
              <w:tr2bl w:val="nil"/>
            </w:tcBorders>
            <w:shd w:val="clear" w:color="auto" w:fill="auto"/>
            <w:noWrap w:val="0"/>
            <w:vAlign w:val="center"/>
          </w:tcPr>
          <w:p w14:paraId="41CB6B05">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leftChars="0" w:right="-23" w:rightChars="0"/>
              <w:jc w:val="both"/>
              <w:rPr>
                <w:rFonts w:hint="default" w:ascii="黑体" w:hAnsi="黑体" w:eastAsia="黑体" w:cs="黑体"/>
                <w:b w:val="0"/>
                <w:bCs w:val="0"/>
                <w:color w:val="auto"/>
                <w:sz w:val="21"/>
                <w:szCs w:val="21"/>
                <w:lang w:val="en-US" w:eastAsia="zh-CN"/>
              </w:rPr>
            </w:pPr>
            <w:r>
              <w:rPr>
                <w:rFonts w:hint="eastAsia" w:ascii="黑体" w:hAnsi="黑体" w:eastAsia="黑体" w:cs="黑体"/>
                <w:b w:val="0"/>
                <w:bCs w:val="0"/>
                <w:color w:val="auto"/>
                <w:sz w:val="21"/>
                <w:szCs w:val="21"/>
                <w:lang w:val="en-US" w:eastAsia="zh-CN"/>
              </w:rPr>
              <w:t>16.设施管理管理体系（FMMS）</w:t>
            </w:r>
          </w:p>
        </w:tc>
        <w:tc>
          <w:tcPr>
            <w:tcW w:w="5310" w:type="dxa"/>
            <w:tcBorders>
              <w:top w:val="dotted" w:color="auto" w:sz="4" w:space="0"/>
              <w:left w:val="dotted" w:color="auto" w:sz="4" w:space="0"/>
              <w:bottom w:val="dotted" w:color="auto" w:sz="4" w:space="0"/>
              <w:right w:val="single" w:color="auto" w:sz="4" w:space="0"/>
              <w:tl2br w:val="nil"/>
              <w:tr2bl w:val="nil"/>
            </w:tcBorders>
            <w:shd w:val="clear" w:color="auto" w:fill="auto"/>
            <w:noWrap w:val="0"/>
            <w:vAlign w:val="center"/>
          </w:tcPr>
          <w:p w14:paraId="3FD8B5E2">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leftChars="0" w:right="-23" w:rightChars="0"/>
              <w:jc w:val="both"/>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rPr>
              <w:t>依据：GB/T 43426-2023</w:t>
            </w:r>
          </w:p>
        </w:tc>
      </w:tr>
      <w:tr w14:paraId="10744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exact"/>
        </w:trPr>
        <w:tc>
          <w:tcPr>
            <w:tcW w:w="620" w:type="dxa"/>
            <w:tcBorders>
              <w:top w:val="dotted" w:color="auto" w:sz="4" w:space="0"/>
              <w:left w:val="single" w:color="auto" w:sz="4" w:space="0"/>
              <w:bottom w:val="dotted" w:color="auto" w:sz="4" w:space="0"/>
              <w:right w:val="dotted" w:color="auto" w:sz="4" w:space="0"/>
              <w:tl2br w:val="nil"/>
              <w:tr2bl w:val="nil"/>
            </w:tcBorders>
            <w:noWrap w:val="0"/>
            <w:vAlign w:val="center"/>
          </w:tcPr>
          <w:p w14:paraId="2A3C7B31">
            <w:pPr>
              <w:keepNext w:val="0"/>
              <w:keepLines w:val="0"/>
              <w:suppressLineNumbers w:val="0"/>
              <w:autoSpaceDE w:val="0"/>
              <w:autoSpaceDN w:val="0"/>
              <w:adjustRightInd w:val="0"/>
              <w:spacing w:before="0" w:beforeLines="0" w:beforeAutospacing="0" w:after="0" w:afterLines="0" w:afterAutospacing="0" w:line="360" w:lineRule="exact"/>
              <w:ind w:left="0" w:right="-23"/>
              <w:jc w:val="center"/>
              <w:rPr>
                <w:rFonts w:hint="eastAsia" w:ascii="黑体" w:hAnsi="宋体" w:eastAsia="黑体"/>
                <w:color w:val="000000"/>
                <w:szCs w:val="21"/>
                <w:lang w:eastAsia="zh-CN"/>
              </w:rPr>
            </w:pPr>
            <w:permStart w:id="106" w:edGrp="everyone"/>
            <w:r>
              <w:rPr>
                <w:rFonts w:hint="eastAsia" w:ascii="黑体" w:hAnsi="宋体" w:eastAsia="黑体"/>
                <w:color w:val="000000"/>
                <w:szCs w:val="21"/>
                <w:lang w:eastAsia="zh-CN"/>
              </w:rPr>
              <w:t>□</w:t>
            </w:r>
            <w:permEnd w:id="106"/>
            <w:r>
              <w:rPr>
                <w:rFonts w:hint="eastAsia" w:ascii="黑体" w:hAnsi="宋体" w:eastAsia="黑体"/>
                <w:color w:val="000000"/>
                <w:szCs w:val="21"/>
                <w:lang w:eastAsia="zh-CN"/>
              </w:rPr>
              <w:t xml:space="preserve"> </w:t>
            </w:r>
          </w:p>
        </w:tc>
        <w:tc>
          <w:tcPr>
            <w:tcW w:w="4243" w:type="dxa"/>
            <w:tcBorders>
              <w:top w:val="dotted" w:color="auto" w:sz="4" w:space="0"/>
              <w:left w:val="dotted" w:color="auto" w:sz="4" w:space="0"/>
              <w:bottom w:val="dotted" w:color="auto" w:sz="4" w:space="0"/>
              <w:right w:val="dotted" w:color="auto" w:sz="4" w:space="0"/>
              <w:tl2br w:val="nil"/>
              <w:tr2bl w:val="nil"/>
            </w:tcBorders>
            <w:shd w:val="clear" w:color="auto" w:fill="auto"/>
            <w:noWrap w:val="0"/>
            <w:vAlign w:val="center"/>
          </w:tcPr>
          <w:p w14:paraId="77343587">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leftChars="0" w:right="-23" w:rightChars="0"/>
              <w:jc w:val="both"/>
              <w:rPr>
                <w:rFonts w:hint="default" w:ascii="黑体" w:hAnsi="黑体" w:eastAsia="黑体" w:cs="黑体"/>
                <w:b w:val="0"/>
                <w:bCs w:val="0"/>
                <w:color w:val="auto"/>
                <w:kern w:val="2"/>
                <w:sz w:val="21"/>
                <w:szCs w:val="21"/>
                <w:lang w:val="en-US" w:eastAsia="zh-CN" w:bidi="ar-SA"/>
              </w:rPr>
            </w:pPr>
            <w:r>
              <w:rPr>
                <w:rFonts w:hint="eastAsia" w:ascii="黑体" w:hAnsi="黑体" w:eastAsia="黑体" w:cs="黑体"/>
                <w:b w:val="0"/>
                <w:bCs w:val="0"/>
                <w:color w:val="auto"/>
                <w:kern w:val="2"/>
                <w:sz w:val="21"/>
                <w:szCs w:val="21"/>
                <w:lang w:val="en-US" w:eastAsia="zh-CN" w:bidi="ar-SA"/>
              </w:rPr>
              <w:t>17.保安服务管理体系（BAGL）</w:t>
            </w:r>
          </w:p>
        </w:tc>
        <w:tc>
          <w:tcPr>
            <w:tcW w:w="5310" w:type="dxa"/>
            <w:tcBorders>
              <w:top w:val="dotted" w:color="auto" w:sz="4" w:space="0"/>
              <w:left w:val="dotted" w:color="auto" w:sz="4" w:space="0"/>
              <w:bottom w:val="dotted" w:color="auto" w:sz="4" w:space="0"/>
              <w:right w:val="single" w:color="auto" w:sz="4" w:space="0"/>
              <w:tl2br w:val="nil"/>
              <w:tr2bl w:val="nil"/>
            </w:tcBorders>
            <w:shd w:val="clear" w:color="auto" w:fill="auto"/>
            <w:noWrap w:val="0"/>
            <w:vAlign w:val="center"/>
          </w:tcPr>
          <w:p w14:paraId="72F22151">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leftChars="0" w:right="-23" w:rightChars="0"/>
              <w:jc w:val="both"/>
              <w:rPr>
                <w:rFonts w:hint="eastAsia" w:ascii="黑体" w:hAnsi="黑体" w:eastAsia="黑体" w:cs="黑体"/>
                <w:b w:val="0"/>
                <w:bCs w:val="0"/>
                <w:color w:val="auto"/>
                <w:kern w:val="2"/>
                <w:sz w:val="21"/>
                <w:szCs w:val="21"/>
                <w:lang w:val="en-US" w:eastAsia="zh-CN" w:bidi="ar-SA"/>
              </w:rPr>
            </w:pPr>
            <w:r>
              <w:rPr>
                <w:rFonts w:hint="eastAsia" w:ascii="黑体" w:hAnsi="黑体" w:eastAsia="黑体" w:cs="黑体"/>
                <w:b w:val="0"/>
                <w:bCs w:val="0"/>
                <w:color w:val="auto"/>
                <w:sz w:val="21"/>
                <w:szCs w:val="21"/>
              </w:rPr>
              <w:t>依据：</w:t>
            </w:r>
            <w:r>
              <w:rPr>
                <w:rFonts w:hint="eastAsia" w:ascii="黑体" w:hAnsi="黑体" w:eastAsia="黑体" w:cs="黑体"/>
                <w:b w:val="0"/>
                <w:bCs w:val="0"/>
                <w:color w:val="auto"/>
                <w:kern w:val="2"/>
                <w:sz w:val="21"/>
                <w:szCs w:val="21"/>
                <w:lang w:val="en-US" w:eastAsia="zh-CN" w:bidi="ar-SA"/>
              </w:rPr>
              <w:t>GB/T 42765-2023</w:t>
            </w:r>
          </w:p>
        </w:tc>
      </w:tr>
      <w:tr w14:paraId="5C793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exact"/>
        </w:trPr>
        <w:tc>
          <w:tcPr>
            <w:tcW w:w="620" w:type="dxa"/>
            <w:tcBorders>
              <w:top w:val="dotted" w:color="auto" w:sz="4" w:space="0"/>
              <w:left w:val="single" w:color="auto" w:sz="4" w:space="0"/>
              <w:bottom w:val="nil"/>
              <w:right w:val="dotted" w:color="auto" w:sz="4" w:space="0"/>
              <w:tl2br w:val="nil"/>
              <w:tr2bl w:val="nil"/>
            </w:tcBorders>
            <w:noWrap w:val="0"/>
            <w:vAlign w:val="center"/>
          </w:tcPr>
          <w:p w14:paraId="02C3CF4D">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right="-23"/>
              <w:jc w:val="center"/>
              <w:rPr>
                <w:rFonts w:hint="eastAsia" w:ascii="黑体" w:hAnsi="黑体" w:eastAsia="黑体" w:cs="黑体"/>
                <w:b w:val="0"/>
                <w:bCs w:val="0"/>
                <w:color w:val="auto"/>
                <w:sz w:val="21"/>
                <w:szCs w:val="21"/>
              </w:rPr>
            </w:pPr>
            <w:permStart w:id="107" w:edGrp="everyone"/>
            <w:r>
              <w:rPr>
                <w:rFonts w:hint="eastAsia" w:ascii="黑体" w:hAnsi="宋体" w:eastAsia="黑体"/>
                <w:color w:val="000000"/>
                <w:szCs w:val="21"/>
                <w:lang w:eastAsia="zh-CN"/>
              </w:rPr>
              <w:t>□</w:t>
            </w:r>
            <w:permEnd w:id="107"/>
            <w:r>
              <w:rPr>
                <w:rFonts w:hint="eastAsia" w:ascii="黑体" w:hAnsi="宋体" w:eastAsia="黑体"/>
                <w:color w:val="000000"/>
                <w:szCs w:val="21"/>
              </w:rPr>
              <w:t xml:space="preserve"> </w:t>
            </w:r>
          </w:p>
        </w:tc>
        <w:tc>
          <w:tcPr>
            <w:tcW w:w="4243" w:type="dxa"/>
            <w:tcBorders>
              <w:top w:val="dotted" w:color="auto" w:sz="4" w:space="0"/>
              <w:left w:val="dotted" w:color="auto" w:sz="4" w:space="0"/>
              <w:bottom w:val="dotted" w:color="auto" w:sz="4" w:space="0"/>
              <w:right w:val="dotted" w:color="auto" w:sz="4" w:space="0"/>
              <w:tl2br w:val="nil"/>
              <w:tr2bl w:val="nil"/>
            </w:tcBorders>
            <w:noWrap w:val="0"/>
            <w:vAlign w:val="center"/>
          </w:tcPr>
          <w:p w14:paraId="76EFA82E">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right="-23"/>
              <w:jc w:val="both"/>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lang w:val="en-US" w:eastAsia="zh-CN"/>
              </w:rPr>
              <w:t>18.</w:t>
            </w:r>
            <w:r>
              <w:rPr>
                <w:rFonts w:hint="eastAsia" w:ascii="黑体" w:hAnsi="黑体" w:eastAsia="黑体" w:cs="黑体"/>
                <w:b w:val="0"/>
                <w:bCs w:val="0"/>
                <w:color w:val="auto"/>
                <w:sz w:val="21"/>
                <w:szCs w:val="21"/>
                <w:highlight w:val="none"/>
              </w:rPr>
              <w:t>培训管理体系</w:t>
            </w:r>
            <w:r>
              <w:rPr>
                <w:rFonts w:hint="eastAsia" w:ascii="黑体" w:hAnsi="黑体" w:eastAsia="黑体" w:cs="黑体"/>
                <w:b w:val="0"/>
                <w:bCs w:val="0"/>
                <w:color w:val="auto"/>
                <w:sz w:val="21"/>
                <w:szCs w:val="21"/>
              </w:rPr>
              <w:t>(QMG-T)</w:t>
            </w:r>
          </w:p>
        </w:tc>
        <w:tc>
          <w:tcPr>
            <w:tcW w:w="5310" w:type="dxa"/>
            <w:tcBorders>
              <w:top w:val="dotted" w:color="auto" w:sz="4" w:space="0"/>
              <w:left w:val="dotted" w:color="auto" w:sz="4" w:space="0"/>
              <w:bottom w:val="dotted" w:color="auto" w:sz="4" w:space="0"/>
              <w:right w:val="single" w:color="auto" w:sz="4" w:space="0"/>
              <w:tl2br w:val="nil"/>
              <w:tr2bl w:val="nil"/>
            </w:tcBorders>
            <w:noWrap w:val="0"/>
            <w:vAlign w:val="center"/>
          </w:tcPr>
          <w:p w14:paraId="2FBC67A6">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right="-23"/>
              <w:jc w:val="both"/>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lang w:eastAsia="zh-CN"/>
              </w:rPr>
              <w:t>依据：CTS Q/ZDRZ 39-2025</w:t>
            </w:r>
          </w:p>
        </w:tc>
      </w:tr>
      <w:tr w14:paraId="7754B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exact"/>
        </w:trPr>
        <w:tc>
          <w:tcPr>
            <w:tcW w:w="620" w:type="dxa"/>
            <w:tcBorders>
              <w:top w:val="dotted" w:color="auto" w:sz="4" w:space="0"/>
              <w:left w:val="single" w:color="auto" w:sz="4" w:space="0"/>
              <w:bottom w:val="dotted" w:color="auto" w:sz="4" w:space="0"/>
              <w:right w:val="dotted" w:color="auto" w:sz="4" w:space="0"/>
              <w:tl2br w:val="nil"/>
              <w:tr2bl w:val="nil"/>
            </w:tcBorders>
            <w:noWrap w:val="0"/>
            <w:vAlign w:val="center"/>
          </w:tcPr>
          <w:p w14:paraId="6821AA57">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right="-23" w:rightChars="0"/>
              <w:jc w:val="center"/>
              <w:rPr>
                <w:rFonts w:hint="eastAsia" w:ascii="黑体" w:hAnsi="黑体" w:eastAsia="黑体" w:cs="黑体"/>
                <w:color w:val="auto"/>
                <w:kern w:val="2"/>
                <w:sz w:val="21"/>
                <w:szCs w:val="21"/>
                <w:lang w:val="en-US" w:eastAsia="zh-CN" w:bidi="ar-SA"/>
              </w:rPr>
            </w:pPr>
            <w:permStart w:id="108" w:edGrp="everyone"/>
            <w:r>
              <w:rPr>
                <w:rFonts w:hint="eastAsia" w:ascii="黑体" w:hAnsi="宋体" w:eastAsia="黑体"/>
                <w:color w:val="000000"/>
                <w:szCs w:val="21"/>
                <w:lang w:eastAsia="zh-CN"/>
              </w:rPr>
              <w:t>□</w:t>
            </w:r>
            <w:permEnd w:id="108"/>
            <w:r>
              <w:rPr>
                <w:rFonts w:hint="eastAsia" w:ascii="黑体" w:hAnsi="宋体" w:eastAsia="黑体"/>
                <w:color w:val="000000"/>
                <w:szCs w:val="21"/>
              </w:rPr>
              <w:t xml:space="preserve"> </w:t>
            </w:r>
          </w:p>
        </w:tc>
        <w:tc>
          <w:tcPr>
            <w:tcW w:w="9553" w:type="dxa"/>
            <w:gridSpan w:val="2"/>
            <w:tcBorders>
              <w:top w:val="dotted" w:color="auto" w:sz="4" w:space="0"/>
              <w:left w:val="dotted" w:color="auto" w:sz="4" w:space="0"/>
              <w:bottom w:val="dotted" w:color="auto" w:sz="4" w:space="0"/>
              <w:right w:val="single" w:color="auto" w:sz="4" w:space="0"/>
              <w:tl2br w:val="nil"/>
              <w:tr2bl w:val="nil"/>
            </w:tcBorders>
            <w:noWrap w:val="0"/>
            <w:vAlign w:val="center"/>
          </w:tcPr>
          <w:p w14:paraId="32EA3296">
            <w:pPr>
              <w:pStyle w:val="18"/>
              <w:keepNext w:val="0"/>
              <w:keepLines w:val="0"/>
              <w:suppressLineNumbers w:val="0"/>
              <w:spacing w:before="0" w:beforeAutospacing="0" w:after="0" w:afterAutospacing="0" w:line="360" w:lineRule="auto"/>
              <w:ind w:left="0" w:leftChars="0" w:right="0" w:firstLine="0" w:firstLineChars="0"/>
              <w:jc w:val="left"/>
              <w:rPr>
                <w:rFonts w:hint="default" w:ascii="黑体" w:hAnsi="宋体" w:eastAsia="黑体"/>
                <w:color w:val="000000"/>
                <w:szCs w:val="21"/>
                <w:u w:val="single"/>
              </w:rPr>
            </w:pPr>
            <w:r>
              <w:rPr>
                <w:rFonts w:hint="eastAsia" w:ascii="黑体" w:hAnsi="黑体" w:eastAsia="黑体" w:cs="黑体"/>
                <w:color w:val="auto"/>
                <w:sz w:val="21"/>
                <w:szCs w:val="21"/>
                <w:lang w:val="en-US" w:eastAsia="zh-CN"/>
              </w:rPr>
              <w:t>19</w:t>
            </w:r>
            <w:r>
              <w:rPr>
                <w:rFonts w:hint="eastAsia" w:ascii="黑体" w:hAnsi="黑体" w:eastAsia="黑体" w:cs="黑体"/>
                <w:color w:val="auto"/>
                <w:sz w:val="21"/>
                <w:szCs w:val="21"/>
              </w:rPr>
              <w:t>.其他（请备注）</w:t>
            </w:r>
            <w:r>
              <w:rPr>
                <w:rFonts w:hint="eastAsia" w:ascii="黑体" w:hAnsi="黑体" w:eastAsia="黑体" w:cs="黑体"/>
                <w:color w:val="auto"/>
                <w:sz w:val="21"/>
                <w:szCs w:val="21"/>
                <w:u w:val="single"/>
              </w:rPr>
              <w:t xml:space="preserve"> </w:t>
            </w:r>
            <w:permStart w:id="109" w:edGrp="everyone"/>
            <w:r>
              <w:rPr>
                <w:rFonts w:hint="eastAsia" w:ascii="黑体" w:hAnsi="宋体" w:eastAsia="黑体"/>
                <w:color w:val="000000"/>
                <w:szCs w:val="21"/>
                <w:u w:val="single"/>
                <w:shd w:val="pct10" w:color="auto" w:fill="FFFFFF"/>
              </w:rPr>
              <w:t>　    　　　</w:t>
            </w:r>
            <w:r>
              <w:rPr>
                <w:rFonts w:hint="eastAsia" w:ascii="黑体" w:hAnsi="宋体" w:eastAsia="黑体"/>
                <w:color w:val="000000"/>
                <w:szCs w:val="21"/>
                <w:u w:val="single"/>
                <w:shd w:val="pct10" w:color="auto" w:fill="FFFFFF"/>
                <w:lang w:val="en-US" w:eastAsia="zh-CN"/>
              </w:rPr>
              <w:t xml:space="preserve">                                   </w:t>
            </w:r>
            <w:r>
              <w:rPr>
                <w:rFonts w:hint="eastAsia" w:ascii="黑体" w:hAnsi="宋体" w:eastAsia="黑体"/>
                <w:color w:val="000000"/>
                <w:szCs w:val="21"/>
                <w:u w:val="single"/>
                <w:shd w:val="pct10" w:color="auto" w:fill="FFFFFF"/>
              </w:rPr>
              <w:t>　　　　</w:t>
            </w:r>
            <w:r>
              <w:rPr>
                <w:rFonts w:hint="eastAsia" w:ascii="黑体" w:hAnsi="宋体" w:eastAsia="黑体"/>
                <w:color w:val="000000"/>
                <w:szCs w:val="21"/>
                <w:u w:val="single"/>
                <w:shd w:val="pct10" w:color="auto" w:fill="FFFFFF"/>
                <w:lang w:val="en-US" w:eastAsia="zh-CN"/>
              </w:rPr>
              <w:t xml:space="preserve">  </w:t>
            </w:r>
            <w:r>
              <w:rPr>
                <w:rFonts w:hint="eastAsia" w:ascii="黑体" w:hAnsi="宋体" w:eastAsia="黑体"/>
                <w:color w:val="000000"/>
                <w:szCs w:val="21"/>
                <w:u w:val="single"/>
                <w:shd w:val="pct10" w:color="auto" w:fill="FFFFFF"/>
              </w:rPr>
              <w:t>　</w:t>
            </w:r>
            <w:permEnd w:id="109"/>
          </w:p>
          <w:p w14:paraId="737BEEED">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right="-23"/>
              <w:jc w:val="both"/>
              <w:rPr>
                <w:rFonts w:hint="default" w:ascii="黑体" w:hAnsi="黑体" w:eastAsia="黑体" w:cs="黑体"/>
                <w:color w:val="auto"/>
                <w:spacing w:val="-2"/>
                <w:kern w:val="0"/>
                <w:sz w:val="21"/>
                <w:szCs w:val="21"/>
                <w:lang w:val="en-US" w:eastAsia="zh-CN"/>
              </w:rPr>
            </w:pPr>
            <w:r>
              <w:rPr>
                <w:rFonts w:hint="eastAsia" w:ascii="黑体" w:hAnsi="黑体" w:eastAsia="黑体" w:cs="黑体"/>
                <w:color w:val="auto"/>
                <w:sz w:val="21"/>
                <w:szCs w:val="21"/>
                <w:u w:val="single"/>
              </w:rPr>
              <w:t xml:space="preserve">                                  </w:t>
            </w:r>
            <w:r>
              <w:rPr>
                <w:rFonts w:hint="eastAsia" w:ascii="黑体" w:hAnsi="黑体" w:eastAsia="黑体" w:cs="黑体"/>
                <w:color w:val="auto"/>
                <w:sz w:val="21"/>
                <w:szCs w:val="21"/>
                <w:u w:val="single"/>
                <w:lang w:val="en-US" w:eastAsia="zh-CN"/>
              </w:rPr>
              <w:t xml:space="preserve">                    </w:t>
            </w:r>
          </w:p>
        </w:tc>
      </w:tr>
      <w:tr w14:paraId="18B02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exact"/>
        </w:trPr>
        <w:tc>
          <w:tcPr>
            <w:tcW w:w="10173" w:type="dxa"/>
            <w:gridSpan w:val="3"/>
            <w:tcBorders>
              <w:top w:val="dotted" w:color="auto" w:sz="4" w:space="0"/>
              <w:left w:val="single" w:color="auto" w:sz="4" w:space="0"/>
              <w:bottom w:val="dotted" w:color="auto" w:sz="4" w:space="0"/>
              <w:right w:val="single" w:color="auto" w:sz="4" w:space="0"/>
              <w:tl2br w:val="nil"/>
              <w:tr2bl w:val="nil"/>
            </w:tcBorders>
            <w:noWrap w:val="0"/>
            <w:vAlign w:val="center"/>
          </w:tcPr>
          <w:p w14:paraId="63D8B463">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right="-23"/>
              <w:jc w:val="center"/>
              <w:rPr>
                <w:rFonts w:hint="eastAsia" w:ascii="黑体" w:hAnsi="黑体" w:eastAsia="黑体" w:cs="黑体"/>
                <w:b/>
                <w:bCs/>
                <w:color w:val="auto"/>
                <w:sz w:val="21"/>
                <w:szCs w:val="21"/>
                <w:lang w:val="en-US" w:eastAsia="zh-CN"/>
              </w:rPr>
            </w:pPr>
            <w:r>
              <w:rPr>
                <w:rFonts w:hint="eastAsia" w:ascii="黑体" w:hAnsi="黑体" w:eastAsia="黑体" w:cs="黑体"/>
                <w:b/>
                <w:bCs/>
                <w:color w:val="auto"/>
                <w:sz w:val="21"/>
                <w:szCs w:val="21"/>
                <w:lang w:val="en-US" w:eastAsia="zh-CN"/>
              </w:rPr>
              <w:t>服务认证</w:t>
            </w:r>
          </w:p>
          <w:p w14:paraId="677A799E">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right="-23"/>
              <w:jc w:val="center"/>
              <w:rPr>
                <w:rFonts w:hint="eastAsia" w:ascii="黑体" w:hAnsi="黑体" w:eastAsia="黑体" w:cs="黑体"/>
                <w:b/>
                <w:bCs/>
                <w:color w:val="auto"/>
                <w:sz w:val="21"/>
                <w:szCs w:val="21"/>
                <w:lang w:val="en-US" w:eastAsia="zh-CN"/>
              </w:rPr>
            </w:pPr>
          </w:p>
        </w:tc>
      </w:tr>
      <w:tr w14:paraId="651CA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exact"/>
        </w:trPr>
        <w:tc>
          <w:tcPr>
            <w:tcW w:w="4863" w:type="dxa"/>
            <w:gridSpan w:val="2"/>
            <w:tcBorders>
              <w:top w:val="dotted" w:color="auto" w:sz="4" w:space="0"/>
              <w:left w:val="single" w:color="auto" w:sz="4" w:space="0"/>
              <w:bottom w:val="dotted" w:color="auto" w:sz="4" w:space="0"/>
              <w:right w:val="dotted" w:color="auto" w:sz="4" w:space="0"/>
              <w:tl2br w:val="nil"/>
              <w:tr2bl w:val="nil"/>
            </w:tcBorders>
            <w:noWrap w:val="0"/>
            <w:vAlign w:val="center"/>
          </w:tcPr>
          <w:p w14:paraId="193D43B2">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right="-23" w:rightChars="0" w:firstLine="1229" w:firstLineChars="600"/>
              <w:jc w:val="both"/>
              <w:rPr>
                <w:rFonts w:hint="eastAsia" w:ascii="黑体" w:hAnsi="黑体" w:eastAsia="黑体" w:cs="黑体"/>
                <w:color w:val="auto"/>
                <w:spacing w:val="-3"/>
                <w:kern w:val="0"/>
                <w:position w:val="-3"/>
                <w:sz w:val="21"/>
                <w:szCs w:val="21"/>
                <w:lang w:val="en-US" w:eastAsia="zh-CN" w:bidi="ar-SA"/>
              </w:rPr>
            </w:pPr>
            <w:r>
              <w:rPr>
                <w:rFonts w:hint="eastAsia" w:ascii="黑体" w:hAnsi="黑体" w:eastAsia="黑体" w:cs="黑体"/>
                <w:b/>
                <w:bCs/>
                <w:color w:val="auto"/>
                <w:spacing w:val="-3"/>
                <w:kern w:val="0"/>
                <w:position w:val="-3"/>
                <w:sz w:val="21"/>
                <w:szCs w:val="21"/>
                <w:lang w:val="en-US" w:eastAsia="zh-CN" w:bidi="ar-SA"/>
              </w:rPr>
              <w:t>认证领域</w:t>
            </w:r>
          </w:p>
        </w:tc>
        <w:tc>
          <w:tcPr>
            <w:tcW w:w="5310" w:type="dxa"/>
            <w:tcBorders>
              <w:top w:val="dotted" w:color="auto" w:sz="4" w:space="0"/>
              <w:left w:val="dotted" w:color="auto" w:sz="4" w:space="0"/>
              <w:bottom w:val="dotted" w:color="auto" w:sz="4" w:space="0"/>
              <w:right w:val="single" w:color="auto" w:sz="4" w:space="0"/>
              <w:tl2br w:val="nil"/>
              <w:tr2bl w:val="nil"/>
            </w:tcBorders>
            <w:noWrap w:val="0"/>
            <w:vAlign w:val="center"/>
          </w:tcPr>
          <w:p w14:paraId="0B6F1BB8">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right="-23" w:rightChars="0" w:firstLine="1897" w:firstLineChars="900"/>
              <w:rPr>
                <w:rFonts w:hint="eastAsia" w:ascii="黑体" w:hAnsi="黑体" w:eastAsia="黑体" w:cs="黑体"/>
                <w:color w:val="auto"/>
                <w:kern w:val="2"/>
                <w:sz w:val="21"/>
                <w:szCs w:val="21"/>
                <w:lang w:val="en-US" w:eastAsia="zh-CN" w:bidi="ar-SA"/>
              </w:rPr>
            </w:pPr>
            <w:r>
              <w:rPr>
                <w:rFonts w:hint="eastAsia" w:ascii="黑体" w:hAnsi="黑体" w:eastAsia="黑体" w:cs="黑体"/>
                <w:b/>
                <w:bCs/>
                <w:color w:val="auto"/>
                <w:kern w:val="2"/>
                <w:sz w:val="21"/>
                <w:szCs w:val="21"/>
                <w:lang w:val="en-US" w:eastAsia="zh-CN" w:bidi="ar-SA"/>
              </w:rPr>
              <w:t>认证标准</w:t>
            </w:r>
          </w:p>
        </w:tc>
      </w:tr>
      <w:tr w14:paraId="6310D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exact"/>
        </w:trPr>
        <w:tc>
          <w:tcPr>
            <w:tcW w:w="620" w:type="dxa"/>
            <w:tcBorders>
              <w:top w:val="dotted" w:color="auto" w:sz="4" w:space="0"/>
              <w:left w:val="single" w:color="auto" w:sz="4" w:space="0"/>
              <w:bottom w:val="dotted" w:color="auto" w:sz="4" w:space="0"/>
              <w:right w:val="dotted" w:color="auto" w:sz="4" w:space="0"/>
              <w:tl2br w:val="nil"/>
              <w:tr2bl w:val="nil"/>
            </w:tcBorders>
            <w:noWrap w:val="0"/>
            <w:vAlign w:val="center"/>
          </w:tcPr>
          <w:p w14:paraId="2B5D3FDB">
            <w:pPr>
              <w:keepNext w:val="0"/>
              <w:keepLines w:val="0"/>
              <w:suppressLineNumbers w:val="0"/>
              <w:tabs>
                <w:tab w:val="left" w:pos="2925"/>
              </w:tabs>
              <w:autoSpaceDE w:val="0"/>
              <w:autoSpaceDN w:val="0"/>
              <w:adjustRightInd w:val="0"/>
              <w:spacing w:before="0" w:beforeAutospacing="0" w:after="0" w:afterAutospacing="0" w:line="360" w:lineRule="exact"/>
              <w:ind w:left="0" w:right="-23" w:rightChars="0"/>
              <w:jc w:val="center"/>
              <w:rPr>
                <w:rFonts w:hint="eastAsia" w:ascii="黑体" w:hAnsi="黑体" w:eastAsia="黑体" w:cs="黑体"/>
                <w:color w:val="auto"/>
                <w:kern w:val="0"/>
                <w:position w:val="-1"/>
                <w:sz w:val="21"/>
                <w:szCs w:val="21"/>
                <w:lang w:val="en-US" w:eastAsia="zh-CN" w:bidi="ar-SA"/>
              </w:rPr>
            </w:pPr>
            <w:permStart w:id="110" w:edGrp="everyone"/>
            <w:r>
              <w:rPr>
                <w:rFonts w:hint="eastAsia" w:ascii="黑体" w:hAnsi="宋体" w:eastAsia="黑体"/>
                <w:color w:val="000000"/>
                <w:szCs w:val="21"/>
                <w:lang w:eastAsia="zh-CN"/>
              </w:rPr>
              <w:t>□</w:t>
            </w:r>
            <w:permEnd w:id="110"/>
            <w:r>
              <w:rPr>
                <w:rFonts w:hint="eastAsia" w:ascii="黑体" w:hAnsi="宋体" w:eastAsia="黑体"/>
                <w:color w:val="000000"/>
                <w:szCs w:val="21"/>
              </w:rPr>
              <w:t xml:space="preserve"> </w:t>
            </w:r>
          </w:p>
        </w:tc>
        <w:tc>
          <w:tcPr>
            <w:tcW w:w="4243" w:type="dxa"/>
            <w:tcBorders>
              <w:top w:val="dotted" w:color="auto" w:sz="4" w:space="0"/>
              <w:left w:val="dotted" w:color="auto" w:sz="4" w:space="0"/>
              <w:bottom w:val="dotted" w:color="auto" w:sz="4" w:space="0"/>
              <w:right w:val="dotted" w:color="auto" w:sz="4" w:space="0"/>
              <w:tl2br w:val="nil"/>
              <w:tr2bl w:val="nil"/>
            </w:tcBorders>
            <w:noWrap w:val="0"/>
            <w:vAlign w:val="center"/>
          </w:tcPr>
          <w:p w14:paraId="48693250">
            <w:pPr>
              <w:keepNext w:val="0"/>
              <w:keepLines w:val="0"/>
              <w:suppressLineNumbers w:val="0"/>
              <w:tabs>
                <w:tab w:val="left" w:pos="2925"/>
              </w:tabs>
              <w:autoSpaceDE w:val="0"/>
              <w:autoSpaceDN w:val="0"/>
              <w:adjustRightInd w:val="0"/>
              <w:spacing w:before="0" w:beforeAutospacing="0" w:after="0" w:afterAutospacing="0" w:line="360" w:lineRule="exact"/>
              <w:ind w:left="0" w:right="-23" w:rightChars="0"/>
              <w:rPr>
                <w:rFonts w:hint="eastAsia" w:ascii="黑体" w:hAnsi="黑体" w:eastAsia="黑体" w:cs="黑体"/>
                <w:color w:val="auto"/>
                <w:spacing w:val="-3"/>
                <w:kern w:val="0"/>
                <w:sz w:val="21"/>
                <w:szCs w:val="21"/>
                <w:lang w:val="en-US" w:eastAsia="zh-CN" w:bidi="ar-SA"/>
              </w:rPr>
            </w:pPr>
            <w:r>
              <w:rPr>
                <w:rFonts w:hint="eastAsia" w:ascii="黑体" w:hAnsi="黑体" w:eastAsia="黑体" w:cs="黑体"/>
                <w:color w:val="auto"/>
                <w:spacing w:val="-3"/>
                <w:kern w:val="0"/>
                <w:sz w:val="21"/>
                <w:szCs w:val="21"/>
              </w:rPr>
              <w:t>1.售后服务</w:t>
            </w:r>
            <w:r>
              <w:rPr>
                <w:rFonts w:hint="eastAsia" w:ascii="黑体" w:hAnsi="黑体" w:eastAsia="黑体" w:cs="黑体"/>
                <w:color w:val="auto"/>
                <w:spacing w:val="-3"/>
                <w:kern w:val="0"/>
                <w:sz w:val="21"/>
                <w:szCs w:val="21"/>
                <w:lang w:val="en-US" w:eastAsia="zh-CN"/>
              </w:rPr>
              <w:t>认证</w:t>
            </w:r>
            <w:r>
              <w:rPr>
                <w:rFonts w:hint="eastAsia" w:ascii="黑体" w:hAnsi="黑体" w:eastAsia="黑体" w:cs="黑体"/>
                <w:color w:val="auto"/>
                <w:spacing w:val="-3"/>
                <w:kern w:val="0"/>
                <w:sz w:val="21"/>
                <w:szCs w:val="21"/>
              </w:rPr>
              <w:t>（FWB）</w:t>
            </w:r>
          </w:p>
        </w:tc>
        <w:tc>
          <w:tcPr>
            <w:tcW w:w="5310" w:type="dxa"/>
            <w:tcBorders>
              <w:top w:val="dotted" w:color="auto" w:sz="4" w:space="0"/>
              <w:left w:val="dotted" w:color="auto" w:sz="4" w:space="0"/>
              <w:bottom w:val="dotted" w:color="auto" w:sz="4" w:space="0"/>
              <w:right w:val="single" w:color="auto" w:sz="4" w:space="0"/>
              <w:tl2br w:val="nil"/>
              <w:tr2bl w:val="nil"/>
            </w:tcBorders>
            <w:noWrap w:val="0"/>
            <w:vAlign w:val="center"/>
          </w:tcPr>
          <w:p w14:paraId="2FCFE9A2">
            <w:pPr>
              <w:keepNext w:val="0"/>
              <w:keepLines w:val="0"/>
              <w:suppressLineNumbers w:val="0"/>
              <w:tabs>
                <w:tab w:val="left" w:pos="2925"/>
              </w:tabs>
              <w:autoSpaceDE w:val="0"/>
              <w:autoSpaceDN w:val="0"/>
              <w:adjustRightInd w:val="0"/>
              <w:spacing w:before="0" w:beforeAutospacing="0" w:after="0" w:afterAutospacing="0" w:line="360" w:lineRule="exact"/>
              <w:ind w:left="0" w:right="-23" w:rightChars="0"/>
              <w:rPr>
                <w:rFonts w:hint="eastAsia" w:ascii="黑体" w:hAnsi="黑体" w:eastAsia="黑体" w:cs="黑体"/>
                <w:color w:val="auto"/>
                <w:kern w:val="2"/>
                <w:sz w:val="21"/>
                <w:szCs w:val="21"/>
                <w:lang w:val="en-US" w:eastAsia="zh-CN" w:bidi="ar-SA"/>
              </w:rPr>
            </w:pPr>
            <w:r>
              <w:rPr>
                <w:rFonts w:hint="eastAsia" w:ascii="黑体" w:hAnsi="黑体" w:eastAsia="黑体" w:cs="黑体"/>
                <w:color w:val="auto"/>
                <w:sz w:val="21"/>
                <w:szCs w:val="21"/>
              </w:rPr>
              <w:t>依据：CTS ZDRZ/TYGF 01-2025；GB/T 27922-2011</w:t>
            </w:r>
          </w:p>
        </w:tc>
      </w:tr>
      <w:tr w14:paraId="7D535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exact"/>
        </w:trPr>
        <w:tc>
          <w:tcPr>
            <w:tcW w:w="620" w:type="dxa"/>
            <w:tcBorders>
              <w:top w:val="dotted" w:color="auto" w:sz="4" w:space="0"/>
              <w:left w:val="single" w:color="auto" w:sz="4" w:space="0"/>
              <w:bottom w:val="dotted" w:color="auto" w:sz="4" w:space="0"/>
              <w:right w:val="dotted" w:color="auto" w:sz="4" w:space="0"/>
              <w:tl2br w:val="nil"/>
              <w:tr2bl w:val="nil"/>
            </w:tcBorders>
            <w:noWrap w:val="0"/>
            <w:vAlign w:val="center"/>
          </w:tcPr>
          <w:p w14:paraId="28BBBBBB">
            <w:pPr>
              <w:keepNext w:val="0"/>
              <w:keepLines w:val="0"/>
              <w:suppressLineNumbers w:val="0"/>
              <w:tabs>
                <w:tab w:val="left" w:pos="2925"/>
              </w:tabs>
              <w:autoSpaceDE w:val="0"/>
              <w:autoSpaceDN w:val="0"/>
              <w:adjustRightInd w:val="0"/>
              <w:spacing w:before="0" w:beforeAutospacing="0" w:after="0" w:afterAutospacing="0" w:line="360" w:lineRule="exact"/>
              <w:ind w:left="0" w:right="-23" w:rightChars="0"/>
              <w:jc w:val="center"/>
              <w:rPr>
                <w:rFonts w:hint="eastAsia" w:ascii="黑体" w:hAnsi="黑体" w:eastAsia="黑体" w:cs="黑体"/>
                <w:color w:val="auto"/>
                <w:kern w:val="0"/>
                <w:position w:val="-1"/>
                <w:sz w:val="21"/>
                <w:szCs w:val="21"/>
                <w:lang w:val="en-US" w:eastAsia="zh-CN" w:bidi="ar-SA"/>
              </w:rPr>
            </w:pPr>
            <w:permStart w:id="111" w:edGrp="everyone"/>
            <w:r>
              <w:rPr>
                <w:rFonts w:hint="eastAsia" w:ascii="黑体" w:hAnsi="宋体" w:eastAsia="黑体"/>
                <w:color w:val="000000"/>
                <w:szCs w:val="21"/>
                <w:lang w:eastAsia="zh-CN"/>
              </w:rPr>
              <w:t>□</w:t>
            </w:r>
            <w:permEnd w:id="111"/>
            <w:r>
              <w:rPr>
                <w:rFonts w:hint="eastAsia" w:ascii="黑体" w:hAnsi="宋体" w:eastAsia="黑体"/>
                <w:color w:val="000000"/>
                <w:szCs w:val="21"/>
              </w:rPr>
              <w:t xml:space="preserve"> </w:t>
            </w:r>
          </w:p>
        </w:tc>
        <w:tc>
          <w:tcPr>
            <w:tcW w:w="4243" w:type="dxa"/>
            <w:tcBorders>
              <w:top w:val="dotted" w:color="auto" w:sz="4" w:space="0"/>
              <w:left w:val="dotted" w:color="auto" w:sz="4" w:space="0"/>
              <w:bottom w:val="dotted" w:color="auto" w:sz="4" w:space="0"/>
              <w:right w:val="dotted" w:color="auto" w:sz="4" w:space="0"/>
              <w:tl2br w:val="nil"/>
              <w:tr2bl w:val="nil"/>
            </w:tcBorders>
            <w:noWrap w:val="0"/>
            <w:vAlign w:val="center"/>
          </w:tcPr>
          <w:p w14:paraId="2281ED39">
            <w:pPr>
              <w:keepNext w:val="0"/>
              <w:keepLines w:val="0"/>
              <w:suppressLineNumbers w:val="0"/>
              <w:tabs>
                <w:tab w:val="left" w:pos="2925"/>
              </w:tabs>
              <w:autoSpaceDE w:val="0"/>
              <w:autoSpaceDN w:val="0"/>
              <w:adjustRightInd w:val="0"/>
              <w:spacing w:before="0" w:beforeAutospacing="0" w:after="0" w:afterAutospacing="0" w:line="360" w:lineRule="exact"/>
              <w:ind w:left="0" w:right="-23" w:rightChars="0"/>
              <w:rPr>
                <w:rFonts w:hint="default" w:ascii="黑体" w:hAnsi="黑体" w:eastAsia="黑体" w:cs="黑体"/>
                <w:color w:val="auto"/>
                <w:spacing w:val="-3"/>
                <w:kern w:val="0"/>
                <w:sz w:val="21"/>
                <w:szCs w:val="21"/>
                <w:lang w:val="en-US" w:eastAsia="zh-CN"/>
              </w:rPr>
            </w:pPr>
            <w:r>
              <w:rPr>
                <w:rFonts w:hint="eastAsia" w:ascii="黑体" w:hAnsi="黑体" w:eastAsia="黑体" w:cs="黑体"/>
                <w:color w:val="auto"/>
                <w:spacing w:val="-3"/>
                <w:kern w:val="0"/>
                <w:sz w:val="21"/>
                <w:szCs w:val="21"/>
                <w:lang w:val="en-US" w:eastAsia="zh-CN"/>
              </w:rPr>
              <w:t>2.家具售后服务认证（JJSH）</w:t>
            </w:r>
          </w:p>
        </w:tc>
        <w:tc>
          <w:tcPr>
            <w:tcW w:w="5310" w:type="dxa"/>
            <w:tcBorders>
              <w:top w:val="dotted" w:color="auto" w:sz="4" w:space="0"/>
              <w:left w:val="dotted" w:color="auto" w:sz="4" w:space="0"/>
              <w:bottom w:val="dotted" w:color="auto" w:sz="4" w:space="0"/>
              <w:right w:val="single" w:color="auto" w:sz="4" w:space="0"/>
              <w:tl2br w:val="nil"/>
              <w:tr2bl w:val="nil"/>
            </w:tcBorders>
            <w:noWrap w:val="0"/>
            <w:vAlign w:val="center"/>
          </w:tcPr>
          <w:p w14:paraId="3256BB40">
            <w:pPr>
              <w:keepNext w:val="0"/>
              <w:keepLines w:val="0"/>
              <w:suppressLineNumbers w:val="0"/>
              <w:tabs>
                <w:tab w:val="left" w:pos="2925"/>
              </w:tabs>
              <w:autoSpaceDE w:val="0"/>
              <w:autoSpaceDN w:val="0"/>
              <w:adjustRightInd w:val="0"/>
              <w:spacing w:before="0" w:beforeAutospacing="0" w:after="0" w:afterAutospacing="0" w:line="360" w:lineRule="exact"/>
              <w:ind w:left="0" w:right="-23" w:rightChars="0"/>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依据：CTS ZDRZ/TYGF 01-2025；CTS Q/ZDRZ 80-2025；GB/T 37652-2019；GB/T 16868-2009</w:t>
            </w:r>
          </w:p>
        </w:tc>
      </w:tr>
      <w:tr w14:paraId="7691D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exact"/>
        </w:trPr>
        <w:tc>
          <w:tcPr>
            <w:tcW w:w="620" w:type="dxa"/>
            <w:tcBorders>
              <w:top w:val="dotted" w:color="auto" w:sz="4" w:space="0"/>
              <w:left w:val="single" w:color="auto" w:sz="4" w:space="0"/>
              <w:bottom w:val="dotted" w:color="auto" w:sz="4" w:space="0"/>
              <w:right w:val="dotted" w:color="auto" w:sz="4" w:space="0"/>
              <w:tl2br w:val="nil"/>
              <w:tr2bl w:val="nil"/>
            </w:tcBorders>
            <w:noWrap w:val="0"/>
            <w:vAlign w:val="center"/>
          </w:tcPr>
          <w:p w14:paraId="48C515C0">
            <w:pPr>
              <w:keepNext w:val="0"/>
              <w:keepLines w:val="0"/>
              <w:suppressLineNumbers w:val="0"/>
              <w:tabs>
                <w:tab w:val="left" w:pos="2925"/>
              </w:tabs>
              <w:autoSpaceDE w:val="0"/>
              <w:autoSpaceDN w:val="0"/>
              <w:adjustRightInd w:val="0"/>
              <w:spacing w:before="0" w:beforeAutospacing="0" w:after="0" w:afterAutospacing="0" w:line="360" w:lineRule="exact"/>
              <w:ind w:left="0" w:right="-23" w:rightChars="0"/>
              <w:jc w:val="center"/>
              <w:rPr>
                <w:rFonts w:hint="eastAsia" w:ascii="黑体" w:hAnsi="黑体" w:eastAsia="黑体" w:cs="黑体"/>
                <w:color w:val="auto"/>
                <w:kern w:val="0"/>
                <w:position w:val="-1"/>
                <w:sz w:val="21"/>
                <w:szCs w:val="21"/>
                <w:lang w:val="en-US" w:eastAsia="zh-CN" w:bidi="ar-SA"/>
              </w:rPr>
            </w:pPr>
            <w:permStart w:id="112" w:edGrp="everyone"/>
            <w:r>
              <w:rPr>
                <w:rFonts w:hint="eastAsia" w:ascii="黑体" w:hAnsi="宋体" w:eastAsia="黑体"/>
                <w:color w:val="000000"/>
                <w:szCs w:val="21"/>
                <w:lang w:eastAsia="zh-CN"/>
              </w:rPr>
              <w:t>□</w:t>
            </w:r>
            <w:permEnd w:id="112"/>
            <w:r>
              <w:rPr>
                <w:rFonts w:hint="eastAsia" w:ascii="黑体" w:hAnsi="宋体" w:eastAsia="黑体"/>
                <w:color w:val="000000"/>
                <w:szCs w:val="21"/>
              </w:rPr>
              <w:t xml:space="preserve"> </w:t>
            </w:r>
          </w:p>
        </w:tc>
        <w:tc>
          <w:tcPr>
            <w:tcW w:w="4243" w:type="dxa"/>
            <w:tcBorders>
              <w:top w:val="dotted" w:color="auto" w:sz="4" w:space="0"/>
              <w:left w:val="dotted" w:color="auto" w:sz="4" w:space="0"/>
              <w:bottom w:val="dotted" w:color="auto" w:sz="4" w:space="0"/>
              <w:right w:val="dotted" w:color="auto" w:sz="4" w:space="0"/>
              <w:tl2br w:val="nil"/>
              <w:tr2bl w:val="nil"/>
            </w:tcBorders>
            <w:noWrap w:val="0"/>
            <w:vAlign w:val="center"/>
          </w:tcPr>
          <w:p w14:paraId="5B342F70">
            <w:pPr>
              <w:keepNext w:val="0"/>
              <w:keepLines w:val="0"/>
              <w:suppressLineNumbers w:val="0"/>
              <w:tabs>
                <w:tab w:val="left" w:pos="2925"/>
              </w:tabs>
              <w:autoSpaceDE w:val="0"/>
              <w:autoSpaceDN w:val="0"/>
              <w:adjustRightInd w:val="0"/>
              <w:spacing w:before="0" w:beforeAutospacing="0" w:after="0" w:afterAutospacing="0" w:line="360" w:lineRule="exact"/>
              <w:ind w:left="0" w:right="-23" w:rightChars="0"/>
              <w:rPr>
                <w:rFonts w:hint="default" w:ascii="黑体" w:hAnsi="黑体" w:eastAsia="黑体" w:cs="黑体"/>
                <w:color w:val="auto"/>
                <w:spacing w:val="-3"/>
                <w:kern w:val="0"/>
                <w:sz w:val="21"/>
                <w:szCs w:val="21"/>
                <w:lang w:val="en-US" w:eastAsia="zh-CN"/>
              </w:rPr>
            </w:pPr>
            <w:r>
              <w:rPr>
                <w:rFonts w:hint="eastAsia" w:ascii="黑体" w:hAnsi="黑体" w:eastAsia="黑体" w:cs="黑体"/>
                <w:color w:val="auto"/>
                <w:spacing w:val="-3"/>
                <w:kern w:val="0"/>
                <w:sz w:val="21"/>
                <w:szCs w:val="21"/>
                <w:lang w:val="en-US" w:eastAsia="zh-CN"/>
              </w:rPr>
              <w:t>3.批发零售服务认证（PFLS）</w:t>
            </w:r>
          </w:p>
        </w:tc>
        <w:tc>
          <w:tcPr>
            <w:tcW w:w="5310" w:type="dxa"/>
            <w:tcBorders>
              <w:top w:val="dotted" w:color="auto" w:sz="4" w:space="0"/>
              <w:left w:val="dotted" w:color="auto" w:sz="4" w:space="0"/>
              <w:bottom w:val="dotted" w:color="auto" w:sz="4" w:space="0"/>
              <w:right w:val="single" w:color="auto" w:sz="4" w:space="0"/>
              <w:tl2br w:val="nil"/>
              <w:tr2bl w:val="nil"/>
            </w:tcBorders>
            <w:noWrap w:val="0"/>
            <w:vAlign w:val="center"/>
          </w:tcPr>
          <w:p w14:paraId="71BEF24E">
            <w:pPr>
              <w:keepNext w:val="0"/>
              <w:keepLines w:val="0"/>
              <w:suppressLineNumbers w:val="0"/>
              <w:tabs>
                <w:tab w:val="left" w:pos="2925"/>
              </w:tabs>
              <w:autoSpaceDE w:val="0"/>
              <w:autoSpaceDN w:val="0"/>
              <w:adjustRightInd w:val="0"/>
              <w:spacing w:before="0" w:beforeAutospacing="0" w:after="0" w:afterAutospacing="0" w:line="360" w:lineRule="exact"/>
              <w:ind w:left="0" w:right="-23" w:rightChars="0"/>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依据：CTS ZDRZ/TYGF 01-2025；SB/T 10962-2013；CTS Q/ZDRZ 78-2025</w:t>
            </w:r>
          </w:p>
        </w:tc>
      </w:tr>
      <w:tr w14:paraId="60818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exact"/>
        </w:trPr>
        <w:tc>
          <w:tcPr>
            <w:tcW w:w="620" w:type="dxa"/>
            <w:tcBorders>
              <w:top w:val="dotted" w:color="auto" w:sz="4" w:space="0"/>
              <w:left w:val="single" w:color="auto" w:sz="4" w:space="0"/>
              <w:bottom w:val="dotted" w:color="auto" w:sz="4" w:space="0"/>
              <w:right w:val="dotted" w:color="auto" w:sz="4" w:space="0"/>
              <w:tl2br w:val="nil"/>
              <w:tr2bl w:val="nil"/>
            </w:tcBorders>
            <w:noWrap w:val="0"/>
            <w:vAlign w:val="center"/>
          </w:tcPr>
          <w:p w14:paraId="3D1EF534">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right="-23" w:rightChars="0"/>
              <w:jc w:val="center"/>
              <w:rPr>
                <w:rFonts w:hint="eastAsia" w:ascii="黑体" w:hAnsi="黑体" w:eastAsia="黑体" w:cs="黑体"/>
                <w:color w:val="auto"/>
                <w:kern w:val="0"/>
                <w:position w:val="-1"/>
                <w:sz w:val="21"/>
                <w:szCs w:val="21"/>
                <w:lang w:val="en-US" w:eastAsia="zh-CN" w:bidi="ar-SA"/>
              </w:rPr>
            </w:pPr>
            <w:permStart w:id="113" w:edGrp="everyone"/>
            <w:r>
              <w:rPr>
                <w:rFonts w:hint="eastAsia" w:ascii="黑体" w:hAnsi="宋体" w:eastAsia="黑体"/>
                <w:color w:val="000000"/>
                <w:szCs w:val="21"/>
                <w:lang w:eastAsia="zh-CN"/>
              </w:rPr>
              <w:t>□</w:t>
            </w:r>
            <w:permEnd w:id="113"/>
            <w:r>
              <w:rPr>
                <w:rFonts w:hint="eastAsia" w:ascii="黑体" w:hAnsi="宋体" w:eastAsia="黑体"/>
                <w:color w:val="000000"/>
                <w:szCs w:val="21"/>
              </w:rPr>
              <w:t xml:space="preserve"> </w:t>
            </w:r>
          </w:p>
        </w:tc>
        <w:tc>
          <w:tcPr>
            <w:tcW w:w="4243" w:type="dxa"/>
            <w:tcBorders>
              <w:top w:val="dotted" w:color="auto" w:sz="4" w:space="0"/>
              <w:left w:val="dotted" w:color="auto" w:sz="4" w:space="0"/>
              <w:bottom w:val="dotted" w:color="auto" w:sz="4" w:space="0"/>
              <w:right w:val="dotted" w:color="auto" w:sz="4" w:space="0"/>
              <w:tl2br w:val="nil"/>
              <w:tr2bl w:val="nil"/>
            </w:tcBorders>
            <w:noWrap w:val="0"/>
            <w:vAlign w:val="center"/>
          </w:tcPr>
          <w:p w14:paraId="088F68AD">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leftChars="0" w:right="-23" w:rightChars="0"/>
              <w:rPr>
                <w:rFonts w:hint="default"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4.农副产品绿色供应商服务</w:t>
            </w:r>
            <w:r>
              <w:rPr>
                <w:rFonts w:hint="eastAsia" w:ascii="黑体" w:hAnsi="黑体" w:eastAsia="黑体" w:cs="黑体"/>
                <w:color w:val="auto"/>
                <w:spacing w:val="-3"/>
                <w:kern w:val="0"/>
                <w:sz w:val="21"/>
                <w:szCs w:val="21"/>
                <w:lang w:val="en-US" w:eastAsia="zh-CN"/>
              </w:rPr>
              <w:t>认证（GSC）</w:t>
            </w:r>
          </w:p>
        </w:tc>
        <w:tc>
          <w:tcPr>
            <w:tcW w:w="5310" w:type="dxa"/>
            <w:tcBorders>
              <w:top w:val="dotted" w:color="auto" w:sz="4" w:space="0"/>
              <w:left w:val="dotted" w:color="auto" w:sz="4" w:space="0"/>
              <w:bottom w:val="dotted" w:color="auto" w:sz="4" w:space="0"/>
              <w:right w:val="single" w:color="auto" w:sz="4" w:space="0"/>
              <w:tl2br w:val="nil"/>
              <w:tr2bl w:val="nil"/>
            </w:tcBorders>
            <w:noWrap w:val="0"/>
            <w:vAlign w:val="center"/>
          </w:tcPr>
          <w:p w14:paraId="09E0BD8D">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leftChars="0" w:right="-23" w:rightChars="0"/>
              <w:rPr>
                <w:rFonts w:hint="eastAsia" w:ascii="黑体" w:hAnsi="黑体" w:eastAsia="黑体" w:cs="黑体"/>
                <w:color w:val="auto"/>
                <w:kern w:val="0"/>
                <w:position w:val="-3"/>
                <w:sz w:val="21"/>
                <w:szCs w:val="21"/>
                <w:lang w:val="en-US" w:eastAsia="zh-CN"/>
              </w:rPr>
            </w:pPr>
            <w:r>
              <w:rPr>
                <w:rFonts w:hint="eastAsia" w:ascii="黑体" w:hAnsi="黑体" w:eastAsia="黑体" w:cs="黑体"/>
                <w:color w:val="auto"/>
                <w:kern w:val="0"/>
                <w:position w:val="-3"/>
                <w:sz w:val="21"/>
                <w:szCs w:val="21"/>
                <w:lang w:val="en-US" w:eastAsia="zh-CN"/>
              </w:rPr>
              <w:t>依据：CTS ZDRZ/TYGF 01-2025；CTS Q/ZDRZ 81-2025；GB/T 19221-2003；GB/T 19220-2003</w:t>
            </w:r>
          </w:p>
        </w:tc>
      </w:tr>
      <w:tr w14:paraId="2C1F6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exact"/>
        </w:trPr>
        <w:tc>
          <w:tcPr>
            <w:tcW w:w="620" w:type="dxa"/>
            <w:tcBorders>
              <w:top w:val="dotted" w:color="auto" w:sz="4" w:space="0"/>
              <w:left w:val="single" w:color="auto" w:sz="4" w:space="0"/>
              <w:bottom w:val="dotted" w:color="auto" w:sz="4" w:space="0"/>
              <w:right w:val="dotted" w:color="auto" w:sz="4" w:space="0"/>
              <w:tl2br w:val="nil"/>
              <w:tr2bl w:val="nil"/>
            </w:tcBorders>
            <w:noWrap w:val="0"/>
            <w:vAlign w:val="center"/>
          </w:tcPr>
          <w:p w14:paraId="32062529">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right="-23" w:rightChars="0"/>
              <w:jc w:val="center"/>
              <w:rPr>
                <w:rFonts w:hint="eastAsia" w:ascii="黑体" w:hAnsi="黑体" w:eastAsia="黑体" w:cs="黑体"/>
                <w:color w:val="auto"/>
                <w:kern w:val="0"/>
                <w:position w:val="-1"/>
                <w:sz w:val="21"/>
                <w:szCs w:val="21"/>
                <w:lang w:val="en-US" w:eastAsia="zh-CN" w:bidi="ar-SA"/>
              </w:rPr>
            </w:pPr>
            <w:permStart w:id="114" w:edGrp="everyone"/>
            <w:r>
              <w:rPr>
                <w:rFonts w:hint="eastAsia" w:ascii="黑体" w:hAnsi="宋体" w:eastAsia="黑体"/>
                <w:color w:val="000000"/>
                <w:szCs w:val="21"/>
                <w:lang w:eastAsia="zh-CN"/>
              </w:rPr>
              <w:t>□</w:t>
            </w:r>
            <w:permEnd w:id="114"/>
            <w:r>
              <w:rPr>
                <w:rFonts w:hint="eastAsia" w:ascii="黑体" w:hAnsi="宋体" w:eastAsia="黑体"/>
                <w:color w:val="000000"/>
                <w:szCs w:val="21"/>
              </w:rPr>
              <w:t xml:space="preserve"> </w:t>
            </w:r>
          </w:p>
        </w:tc>
        <w:tc>
          <w:tcPr>
            <w:tcW w:w="4243" w:type="dxa"/>
            <w:tcBorders>
              <w:top w:val="dotted" w:color="auto" w:sz="4" w:space="0"/>
              <w:left w:val="dotted" w:color="auto" w:sz="4" w:space="0"/>
              <w:bottom w:val="dotted" w:color="auto" w:sz="4" w:space="0"/>
              <w:right w:val="dotted" w:color="auto" w:sz="4" w:space="0"/>
              <w:tl2br w:val="nil"/>
              <w:tr2bl w:val="nil"/>
            </w:tcBorders>
            <w:noWrap w:val="0"/>
            <w:vAlign w:val="center"/>
          </w:tcPr>
          <w:p w14:paraId="70FB82A5">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leftChars="0" w:right="-23" w:rightChars="0"/>
              <w:rPr>
                <w:rFonts w:hint="default"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5.商品经营服务</w:t>
            </w:r>
            <w:r>
              <w:rPr>
                <w:rFonts w:hint="eastAsia" w:ascii="黑体" w:hAnsi="黑体" w:eastAsia="黑体" w:cs="黑体"/>
                <w:color w:val="auto"/>
                <w:spacing w:val="-3"/>
                <w:kern w:val="0"/>
                <w:sz w:val="21"/>
                <w:szCs w:val="21"/>
                <w:lang w:val="en-US" w:eastAsia="zh-CN"/>
              </w:rPr>
              <w:t>认证（SPJY）</w:t>
            </w:r>
          </w:p>
        </w:tc>
        <w:tc>
          <w:tcPr>
            <w:tcW w:w="5310" w:type="dxa"/>
            <w:tcBorders>
              <w:top w:val="dotted" w:color="auto" w:sz="4" w:space="0"/>
              <w:left w:val="dotted" w:color="auto" w:sz="4" w:space="0"/>
              <w:bottom w:val="dotted" w:color="auto" w:sz="4" w:space="0"/>
              <w:right w:val="single" w:color="auto" w:sz="4" w:space="0"/>
              <w:tl2br w:val="nil"/>
              <w:tr2bl w:val="nil"/>
            </w:tcBorders>
            <w:noWrap w:val="0"/>
            <w:vAlign w:val="center"/>
          </w:tcPr>
          <w:p w14:paraId="5758861C">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leftChars="0" w:right="-23" w:rightChars="0"/>
              <w:rPr>
                <w:rFonts w:hint="eastAsia" w:ascii="黑体" w:hAnsi="黑体" w:eastAsia="黑体" w:cs="黑体"/>
                <w:color w:val="auto"/>
                <w:kern w:val="0"/>
                <w:position w:val="-3"/>
                <w:sz w:val="21"/>
                <w:szCs w:val="21"/>
                <w:lang w:val="en-US" w:eastAsia="zh-CN"/>
              </w:rPr>
            </w:pPr>
            <w:r>
              <w:rPr>
                <w:rFonts w:hint="eastAsia" w:ascii="黑体" w:hAnsi="黑体" w:eastAsia="黑体" w:cs="黑体"/>
                <w:color w:val="auto"/>
                <w:kern w:val="0"/>
                <w:position w:val="-3"/>
                <w:sz w:val="21"/>
                <w:szCs w:val="21"/>
                <w:lang w:val="en-US" w:eastAsia="zh-CN"/>
              </w:rPr>
              <w:t>依据：CTS ZDRZ/TYGF 01-2025；CTS Q/ZDRZ 79-2025；GB/T 16868-2009</w:t>
            </w:r>
          </w:p>
        </w:tc>
      </w:tr>
      <w:tr w14:paraId="7C598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exact"/>
        </w:trPr>
        <w:tc>
          <w:tcPr>
            <w:tcW w:w="620" w:type="dxa"/>
            <w:tcBorders>
              <w:top w:val="dotted" w:color="auto" w:sz="4" w:space="0"/>
              <w:left w:val="single" w:color="auto" w:sz="4" w:space="0"/>
              <w:bottom w:val="dotted" w:color="auto" w:sz="4" w:space="0"/>
              <w:right w:val="dotted" w:color="auto" w:sz="4" w:space="0"/>
              <w:tl2br w:val="nil"/>
              <w:tr2bl w:val="nil"/>
            </w:tcBorders>
            <w:noWrap w:val="0"/>
            <w:vAlign w:val="center"/>
          </w:tcPr>
          <w:p w14:paraId="3F3E5976">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right="-23" w:rightChars="0"/>
              <w:jc w:val="center"/>
              <w:rPr>
                <w:rFonts w:hint="eastAsia" w:ascii="黑体" w:hAnsi="黑体" w:eastAsia="黑体" w:cs="黑体"/>
                <w:color w:val="auto"/>
                <w:kern w:val="0"/>
                <w:position w:val="-1"/>
                <w:sz w:val="21"/>
                <w:szCs w:val="21"/>
                <w:lang w:val="en-US" w:eastAsia="zh-CN" w:bidi="ar-SA"/>
              </w:rPr>
            </w:pPr>
            <w:permStart w:id="115" w:edGrp="everyone"/>
            <w:r>
              <w:rPr>
                <w:rFonts w:hint="eastAsia" w:ascii="黑体" w:hAnsi="宋体" w:eastAsia="黑体"/>
                <w:color w:val="000000"/>
                <w:szCs w:val="21"/>
                <w:lang w:eastAsia="zh-CN"/>
              </w:rPr>
              <w:t>□</w:t>
            </w:r>
            <w:permEnd w:id="115"/>
            <w:r>
              <w:rPr>
                <w:rFonts w:hint="eastAsia" w:ascii="黑体" w:hAnsi="宋体" w:eastAsia="黑体"/>
                <w:color w:val="000000"/>
                <w:szCs w:val="21"/>
              </w:rPr>
              <w:t xml:space="preserve"> </w:t>
            </w:r>
          </w:p>
        </w:tc>
        <w:tc>
          <w:tcPr>
            <w:tcW w:w="4243" w:type="dxa"/>
            <w:tcBorders>
              <w:top w:val="dotted" w:color="auto" w:sz="4" w:space="0"/>
              <w:left w:val="dotted" w:color="auto" w:sz="4" w:space="0"/>
              <w:bottom w:val="dotted" w:color="auto" w:sz="4" w:space="0"/>
              <w:right w:val="dotted" w:color="auto" w:sz="4" w:space="0"/>
              <w:tl2br w:val="nil"/>
              <w:tr2bl w:val="nil"/>
            </w:tcBorders>
            <w:noWrap w:val="0"/>
            <w:vAlign w:val="center"/>
          </w:tcPr>
          <w:p w14:paraId="1CC332A7">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leftChars="0" w:right="-23" w:rightChars="0"/>
              <w:rPr>
                <w:rFonts w:hint="default"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6.电动汽车充换电设施建设服务</w:t>
            </w:r>
            <w:r>
              <w:rPr>
                <w:rFonts w:hint="eastAsia" w:ascii="黑体" w:hAnsi="黑体" w:eastAsia="黑体" w:cs="黑体"/>
                <w:color w:val="auto"/>
                <w:spacing w:val="-3"/>
                <w:kern w:val="0"/>
                <w:sz w:val="21"/>
                <w:szCs w:val="21"/>
                <w:lang w:val="en-US" w:eastAsia="zh-CN"/>
              </w:rPr>
              <w:t>认证（DDQC）</w:t>
            </w:r>
          </w:p>
        </w:tc>
        <w:tc>
          <w:tcPr>
            <w:tcW w:w="5310" w:type="dxa"/>
            <w:tcBorders>
              <w:top w:val="dotted" w:color="auto" w:sz="4" w:space="0"/>
              <w:left w:val="dotted" w:color="auto" w:sz="4" w:space="0"/>
              <w:bottom w:val="dotted" w:color="auto" w:sz="4" w:space="0"/>
              <w:right w:val="single" w:color="auto" w:sz="4" w:space="0"/>
              <w:tl2br w:val="nil"/>
              <w:tr2bl w:val="nil"/>
            </w:tcBorders>
            <w:noWrap w:val="0"/>
            <w:vAlign w:val="center"/>
          </w:tcPr>
          <w:p w14:paraId="283EE7F3">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leftChars="0" w:right="-23" w:rightChars="0"/>
              <w:rPr>
                <w:rFonts w:hint="eastAsia" w:ascii="黑体" w:hAnsi="黑体" w:eastAsia="黑体" w:cs="黑体"/>
                <w:color w:val="auto"/>
                <w:kern w:val="0"/>
                <w:position w:val="-3"/>
                <w:sz w:val="21"/>
                <w:szCs w:val="21"/>
              </w:rPr>
            </w:pPr>
            <w:r>
              <w:rPr>
                <w:rFonts w:hint="eastAsia" w:ascii="黑体" w:hAnsi="黑体" w:eastAsia="黑体" w:cs="黑体"/>
                <w:color w:val="auto"/>
                <w:kern w:val="0"/>
                <w:position w:val="-3"/>
                <w:sz w:val="21"/>
                <w:szCs w:val="21"/>
                <w:lang w:val="en-US" w:eastAsia="zh-CN"/>
              </w:rPr>
              <w:t>依据：CTS ZDRZ/TYGF 01-2025；CTS Q/ZDRZ 77-2025</w:t>
            </w:r>
          </w:p>
        </w:tc>
      </w:tr>
      <w:tr w14:paraId="3A2A3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exact"/>
        </w:trPr>
        <w:tc>
          <w:tcPr>
            <w:tcW w:w="620" w:type="dxa"/>
            <w:tcBorders>
              <w:top w:val="dotted" w:color="auto" w:sz="4" w:space="0"/>
              <w:left w:val="single" w:color="auto" w:sz="4" w:space="0"/>
              <w:bottom w:val="dotted" w:color="auto" w:sz="4" w:space="0"/>
              <w:right w:val="dotted" w:color="auto" w:sz="4" w:space="0"/>
              <w:tl2br w:val="nil"/>
              <w:tr2bl w:val="nil"/>
            </w:tcBorders>
            <w:noWrap w:val="0"/>
            <w:vAlign w:val="center"/>
          </w:tcPr>
          <w:p w14:paraId="3137B02E">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right="-23" w:rightChars="0"/>
              <w:jc w:val="center"/>
              <w:rPr>
                <w:rFonts w:hint="eastAsia" w:ascii="黑体" w:hAnsi="黑体" w:eastAsia="黑体" w:cs="黑体"/>
                <w:color w:val="auto"/>
                <w:kern w:val="0"/>
                <w:position w:val="-1"/>
                <w:sz w:val="21"/>
                <w:szCs w:val="21"/>
                <w:lang w:val="en-US" w:eastAsia="zh-CN" w:bidi="ar-SA"/>
              </w:rPr>
            </w:pPr>
            <w:permStart w:id="116" w:edGrp="everyone"/>
            <w:r>
              <w:rPr>
                <w:rFonts w:hint="eastAsia" w:ascii="黑体" w:hAnsi="宋体" w:eastAsia="黑体"/>
                <w:color w:val="000000"/>
                <w:szCs w:val="21"/>
                <w:lang w:eastAsia="zh-CN"/>
              </w:rPr>
              <w:t>□</w:t>
            </w:r>
            <w:permEnd w:id="116"/>
            <w:r>
              <w:rPr>
                <w:rFonts w:hint="eastAsia" w:ascii="黑体" w:hAnsi="宋体" w:eastAsia="黑体"/>
                <w:color w:val="000000"/>
                <w:szCs w:val="21"/>
              </w:rPr>
              <w:t xml:space="preserve"> </w:t>
            </w:r>
          </w:p>
        </w:tc>
        <w:tc>
          <w:tcPr>
            <w:tcW w:w="4243" w:type="dxa"/>
            <w:tcBorders>
              <w:top w:val="dotted" w:color="auto" w:sz="4" w:space="0"/>
              <w:left w:val="dotted" w:color="auto" w:sz="4" w:space="0"/>
              <w:bottom w:val="dotted" w:color="auto" w:sz="4" w:space="0"/>
              <w:right w:val="dotted" w:color="auto" w:sz="4" w:space="0"/>
              <w:tl2br w:val="nil"/>
              <w:tr2bl w:val="nil"/>
            </w:tcBorders>
            <w:noWrap w:val="0"/>
            <w:vAlign w:val="center"/>
          </w:tcPr>
          <w:p w14:paraId="6DD96C2F">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leftChars="0" w:right="-23" w:rightChars="0"/>
              <w:rPr>
                <w:rFonts w:hint="default"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7.工程施工现场环境与卫生控制服务认证</w:t>
            </w:r>
          </w:p>
        </w:tc>
        <w:tc>
          <w:tcPr>
            <w:tcW w:w="5310" w:type="dxa"/>
            <w:tcBorders>
              <w:top w:val="dotted" w:color="auto" w:sz="4" w:space="0"/>
              <w:left w:val="dotted" w:color="auto" w:sz="4" w:space="0"/>
              <w:bottom w:val="dotted" w:color="auto" w:sz="4" w:space="0"/>
              <w:right w:val="single" w:color="auto" w:sz="4" w:space="0"/>
              <w:tl2br w:val="nil"/>
              <w:tr2bl w:val="nil"/>
            </w:tcBorders>
            <w:noWrap w:val="0"/>
            <w:vAlign w:val="center"/>
          </w:tcPr>
          <w:p w14:paraId="6B8F53B6">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leftChars="0" w:right="-23" w:rightChars="0"/>
              <w:rPr>
                <w:rFonts w:hint="eastAsia" w:ascii="黑体" w:hAnsi="黑体" w:eastAsia="黑体" w:cs="黑体"/>
                <w:color w:val="auto"/>
                <w:kern w:val="0"/>
                <w:position w:val="-3"/>
                <w:sz w:val="21"/>
                <w:szCs w:val="21"/>
                <w:lang w:val="en-US" w:eastAsia="zh-CN"/>
              </w:rPr>
            </w:pPr>
            <w:r>
              <w:rPr>
                <w:rFonts w:hint="eastAsia" w:ascii="黑体" w:hAnsi="黑体" w:eastAsia="黑体" w:cs="黑体"/>
                <w:color w:val="auto"/>
                <w:kern w:val="0"/>
                <w:position w:val="-3"/>
                <w:sz w:val="21"/>
                <w:szCs w:val="21"/>
                <w:lang w:val="en-US" w:eastAsia="zh-CN"/>
              </w:rPr>
              <w:t>依据：CTS ZDRZ/TYGF 01-2025；CTS Q/ZDRZ 76-2025</w:t>
            </w:r>
          </w:p>
        </w:tc>
      </w:tr>
      <w:tr w14:paraId="6554F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exact"/>
        </w:trPr>
        <w:tc>
          <w:tcPr>
            <w:tcW w:w="620" w:type="dxa"/>
            <w:tcBorders>
              <w:top w:val="dotted" w:color="auto" w:sz="4" w:space="0"/>
              <w:left w:val="single" w:color="auto" w:sz="4" w:space="0"/>
              <w:bottom w:val="dotted" w:color="auto" w:sz="4" w:space="0"/>
              <w:right w:val="dotted" w:color="auto" w:sz="4" w:space="0"/>
              <w:tl2br w:val="nil"/>
              <w:tr2bl w:val="nil"/>
            </w:tcBorders>
            <w:noWrap w:val="0"/>
            <w:vAlign w:val="center"/>
          </w:tcPr>
          <w:p w14:paraId="465D0084">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right="-23" w:rightChars="0"/>
              <w:jc w:val="center"/>
              <w:rPr>
                <w:rFonts w:hint="eastAsia" w:ascii="黑体" w:hAnsi="黑体" w:eastAsia="黑体" w:cs="黑体"/>
                <w:color w:val="auto"/>
                <w:kern w:val="0"/>
                <w:position w:val="-1"/>
                <w:sz w:val="21"/>
                <w:szCs w:val="21"/>
                <w:lang w:val="en-US" w:eastAsia="zh-CN" w:bidi="ar-SA"/>
              </w:rPr>
            </w:pPr>
            <w:permStart w:id="117" w:edGrp="everyone"/>
            <w:r>
              <w:rPr>
                <w:rFonts w:hint="eastAsia" w:ascii="黑体" w:hAnsi="宋体" w:eastAsia="黑体"/>
                <w:color w:val="000000"/>
                <w:szCs w:val="21"/>
                <w:lang w:eastAsia="zh-CN"/>
              </w:rPr>
              <w:t>□</w:t>
            </w:r>
            <w:permEnd w:id="117"/>
            <w:r>
              <w:rPr>
                <w:rFonts w:hint="eastAsia" w:ascii="黑体" w:hAnsi="宋体" w:eastAsia="黑体"/>
                <w:color w:val="000000"/>
                <w:szCs w:val="21"/>
              </w:rPr>
              <w:t xml:space="preserve"> </w:t>
            </w:r>
            <w:permStart w:id="118" w:edGrp="everyone"/>
            <w:permEnd w:id="118"/>
          </w:p>
        </w:tc>
        <w:tc>
          <w:tcPr>
            <w:tcW w:w="4243" w:type="dxa"/>
            <w:tcBorders>
              <w:top w:val="dotted" w:color="auto" w:sz="4" w:space="0"/>
              <w:left w:val="dotted" w:color="auto" w:sz="4" w:space="0"/>
              <w:bottom w:val="dotted" w:color="auto" w:sz="4" w:space="0"/>
              <w:right w:val="dotted" w:color="auto" w:sz="4" w:space="0"/>
              <w:tl2br w:val="nil"/>
              <w:tr2bl w:val="nil"/>
            </w:tcBorders>
            <w:shd w:val="clear" w:color="auto" w:fill="auto"/>
            <w:noWrap w:val="0"/>
            <w:vAlign w:val="center"/>
          </w:tcPr>
          <w:p w14:paraId="32F0138B">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leftChars="0" w:right="-23" w:rightChars="0"/>
              <w:jc w:val="both"/>
              <w:rPr>
                <w:rFonts w:hint="eastAsia" w:ascii="黑体" w:hAnsi="黑体" w:eastAsia="黑体" w:cs="黑体"/>
                <w:color w:val="auto"/>
                <w:kern w:val="2"/>
                <w:sz w:val="21"/>
                <w:szCs w:val="21"/>
                <w:highlight w:val="none"/>
                <w:lang w:val="en-US" w:eastAsia="zh-CN" w:bidi="ar-SA"/>
              </w:rPr>
            </w:pPr>
            <w:r>
              <w:rPr>
                <w:rFonts w:hint="eastAsia" w:ascii="黑体" w:hAnsi="黑体" w:eastAsia="黑体" w:cs="黑体"/>
                <w:color w:val="auto"/>
                <w:sz w:val="21"/>
                <w:szCs w:val="21"/>
                <w:highlight w:val="none"/>
                <w:lang w:val="en-US" w:eastAsia="zh-CN"/>
              </w:rPr>
              <w:t>8.</w:t>
            </w:r>
            <w:r>
              <w:rPr>
                <w:rFonts w:hint="eastAsia" w:ascii="黑体" w:hAnsi="黑体" w:eastAsia="黑体" w:cs="黑体"/>
                <w:color w:val="auto"/>
                <w:sz w:val="21"/>
                <w:szCs w:val="21"/>
                <w:highlight w:val="none"/>
              </w:rPr>
              <w:t>保安服务认证</w:t>
            </w:r>
            <w:r>
              <w:rPr>
                <w:rFonts w:hint="eastAsia" w:ascii="黑体" w:hAnsi="黑体" w:eastAsia="黑体" w:cs="黑体"/>
                <w:color w:val="auto"/>
                <w:sz w:val="21"/>
                <w:szCs w:val="21"/>
                <w:highlight w:val="none"/>
                <w:lang w:eastAsia="zh-CN"/>
              </w:rPr>
              <w:t>（BAFW）</w:t>
            </w:r>
          </w:p>
        </w:tc>
        <w:tc>
          <w:tcPr>
            <w:tcW w:w="5310" w:type="dxa"/>
            <w:tcBorders>
              <w:top w:val="dotted" w:color="auto" w:sz="4" w:space="0"/>
              <w:left w:val="dotted" w:color="auto" w:sz="4" w:space="0"/>
              <w:bottom w:val="dotted" w:color="auto" w:sz="4" w:space="0"/>
              <w:right w:val="single" w:color="auto" w:sz="4" w:space="0"/>
              <w:tl2br w:val="nil"/>
              <w:tr2bl w:val="nil"/>
            </w:tcBorders>
            <w:shd w:val="clear" w:color="auto" w:fill="auto"/>
            <w:noWrap w:val="0"/>
            <w:vAlign w:val="center"/>
          </w:tcPr>
          <w:p w14:paraId="0C87C59F">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leftChars="0" w:right="-23" w:rightChars="0"/>
              <w:jc w:val="both"/>
              <w:rPr>
                <w:rFonts w:hint="eastAsia" w:ascii="黑体" w:hAnsi="黑体" w:eastAsia="黑体" w:cs="黑体"/>
                <w:color w:val="auto"/>
                <w:spacing w:val="-2"/>
                <w:kern w:val="0"/>
                <w:sz w:val="21"/>
                <w:szCs w:val="21"/>
                <w:lang w:val="en-US" w:eastAsia="zh-CN" w:bidi="ar-SA"/>
              </w:rPr>
            </w:pPr>
            <w:r>
              <w:rPr>
                <w:rFonts w:hint="eastAsia" w:ascii="黑体" w:hAnsi="黑体" w:eastAsia="黑体" w:cs="黑体"/>
                <w:color w:val="auto"/>
                <w:spacing w:val="-2"/>
                <w:kern w:val="0"/>
                <w:sz w:val="21"/>
                <w:szCs w:val="21"/>
                <w:lang w:eastAsia="zh-CN"/>
              </w:rPr>
              <w:t>依据：</w:t>
            </w:r>
            <w:r>
              <w:rPr>
                <w:rFonts w:hint="eastAsia" w:ascii="黑体" w:hAnsi="黑体" w:eastAsia="黑体" w:cs="黑体"/>
                <w:color w:val="auto"/>
                <w:spacing w:val="-2"/>
                <w:kern w:val="0"/>
                <w:sz w:val="21"/>
                <w:szCs w:val="21"/>
              </w:rPr>
              <w:t>CTS Q/ZDRZ 82-2025；CTS Q/ZDRZ 82-2025 ；GA/T 594-2006</w:t>
            </w:r>
          </w:p>
        </w:tc>
      </w:tr>
      <w:tr w14:paraId="14456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exact"/>
        </w:trPr>
        <w:tc>
          <w:tcPr>
            <w:tcW w:w="620" w:type="dxa"/>
            <w:tcBorders>
              <w:top w:val="dotted" w:color="auto" w:sz="4" w:space="0"/>
              <w:left w:val="single" w:color="auto" w:sz="4" w:space="0"/>
              <w:bottom w:val="dotted" w:color="auto" w:sz="4" w:space="0"/>
              <w:right w:val="dotted" w:color="auto" w:sz="4" w:space="0"/>
              <w:tl2br w:val="nil"/>
              <w:tr2bl w:val="nil"/>
            </w:tcBorders>
            <w:noWrap w:val="0"/>
            <w:vAlign w:val="center"/>
          </w:tcPr>
          <w:p w14:paraId="291AC043">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right="-23" w:rightChars="0"/>
              <w:jc w:val="center"/>
              <w:rPr>
                <w:rFonts w:hint="eastAsia" w:ascii="黑体" w:hAnsi="黑体" w:eastAsia="黑体" w:cs="黑体"/>
                <w:color w:val="auto"/>
                <w:kern w:val="0"/>
                <w:position w:val="-1"/>
                <w:sz w:val="21"/>
                <w:szCs w:val="21"/>
              </w:rPr>
            </w:pPr>
            <w:permStart w:id="119" w:edGrp="everyone"/>
            <w:r>
              <w:rPr>
                <w:rFonts w:hint="eastAsia" w:ascii="黑体" w:hAnsi="宋体" w:eastAsia="黑体"/>
                <w:color w:val="000000"/>
                <w:szCs w:val="21"/>
                <w:lang w:eastAsia="zh-CN"/>
              </w:rPr>
              <w:t>□</w:t>
            </w:r>
            <w:permEnd w:id="119"/>
            <w:r>
              <w:rPr>
                <w:rFonts w:hint="eastAsia" w:ascii="黑体" w:hAnsi="宋体" w:eastAsia="黑体"/>
                <w:color w:val="000000"/>
                <w:szCs w:val="21"/>
              </w:rPr>
              <w:t xml:space="preserve"> </w:t>
            </w:r>
          </w:p>
        </w:tc>
        <w:tc>
          <w:tcPr>
            <w:tcW w:w="9553" w:type="dxa"/>
            <w:gridSpan w:val="2"/>
            <w:tcBorders>
              <w:top w:val="dotted" w:color="auto" w:sz="4" w:space="0"/>
              <w:left w:val="dotted" w:color="auto" w:sz="4" w:space="0"/>
              <w:bottom w:val="dotted" w:color="auto" w:sz="4" w:space="0"/>
              <w:right w:val="single" w:color="auto" w:sz="4" w:space="0"/>
              <w:tl2br w:val="nil"/>
              <w:tr2bl w:val="nil"/>
            </w:tcBorders>
            <w:noWrap w:val="0"/>
            <w:vAlign w:val="center"/>
          </w:tcPr>
          <w:p w14:paraId="0C4FFEB2">
            <w:pPr>
              <w:pStyle w:val="18"/>
              <w:keepNext w:val="0"/>
              <w:keepLines w:val="0"/>
              <w:suppressLineNumbers w:val="0"/>
              <w:spacing w:before="0" w:beforeAutospacing="0" w:after="0" w:afterAutospacing="0" w:line="360" w:lineRule="auto"/>
              <w:ind w:left="0" w:leftChars="0" w:right="0" w:firstLine="0" w:firstLineChars="0"/>
              <w:jc w:val="left"/>
              <w:rPr>
                <w:rFonts w:hint="default" w:ascii="黑体" w:hAnsi="宋体" w:eastAsia="黑体"/>
                <w:color w:val="000000"/>
                <w:szCs w:val="21"/>
                <w:u w:val="single"/>
              </w:rPr>
            </w:pPr>
            <w:r>
              <w:rPr>
                <w:rFonts w:hint="eastAsia" w:ascii="黑体" w:hAnsi="黑体" w:eastAsia="黑体" w:cs="黑体"/>
                <w:color w:val="auto"/>
                <w:sz w:val="21"/>
                <w:szCs w:val="21"/>
                <w:lang w:val="en-US" w:eastAsia="zh-CN"/>
              </w:rPr>
              <w:t>9</w:t>
            </w:r>
            <w:r>
              <w:rPr>
                <w:rFonts w:hint="eastAsia" w:ascii="黑体" w:hAnsi="黑体" w:eastAsia="黑体" w:cs="黑体"/>
                <w:color w:val="auto"/>
                <w:sz w:val="21"/>
                <w:szCs w:val="21"/>
              </w:rPr>
              <w:t>.其他</w:t>
            </w:r>
            <w:r>
              <w:rPr>
                <w:rFonts w:hint="eastAsia" w:ascii="黑体" w:hAnsi="黑体" w:eastAsia="黑体" w:cs="黑体"/>
                <w:color w:val="auto"/>
                <w:sz w:val="21"/>
                <w:szCs w:val="21"/>
                <w:lang w:eastAsia="zh-CN"/>
              </w:rPr>
              <w:t>服务认证</w:t>
            </w:r>
            <w:r>
              <w:rPr>
                <w:rFonts w:hint="eastAsia" w:ascii="黑体" w:hAnsi="黑体" w:eastAsia="黑体" w:cs="黑体"/>
                <w:color w:val="auto"/>
                <w:sz w:val="21"/>
                <w:szCs w:val="21"/>
              </w:rPr>
              <w:t>（请备注）：</w:t>
            </w:r>
            <w:r>
              <w:rPr>
                <w:rFonts w:hint="eastAsia" w:ascii="黑体" w:hAnsi="黑体" w:eastAsia="黑体" w:cs="黑体"/>
                <w:color w:val="auto"/>
                <w:sz w:val="21"/>
                <w:szCs w:val="21"/>
                <w:u w:val="single"/>
              </w:rPr>
              <w:t xml:space="preserve">  </w:t>
            </w:r>
            <w:permStart w:id="120" w:edGrp="everyone"/>
            <w:r>
              <w:rPr>
                <w:rFonts w:hint="eastAsia" w:ascii="黑体" w:hAnsi="宋体" w:eastAsia="黑体"/>
                <w:color w:val="000000"/>
                <w:szCs w:val="21"/>
                <w:u w:val="single"/>
                <w:shd w:val="pct10" w:color="auto" w:fill="FFFFFF"/>
              </w:rPr>
              <w:t>　    　　　</w:t>
            </w:r>
            <w:r>
              <w:rPr>
                <w:rFonts w:hint="eastAsia" w:ascii="黑体" w:hAnsi="宋体" w:eastAsia="黑体"/>
                <w:color w:val="000000"/>
                <w:szCs w:val="21"/>
                <w:u w:val="single"/>
                <w:shd w:val="pct10" w:color="auto" w:fill="FFFFFF"/>
                <w:lang w:val="en-US" w:eastAsia="zh-CN"/>
              </w:rPr>
              <w:t xml:space="preserve">                                   </w:t>
            </w:r>
            <w:r>
              <w:rPr>
                <w:rFonts w:hint="eastAsia" w:ascii="黑体" w:hAnsi="宋体" w:eastAsia="黑体"/>
                <w:color w:val="000000"/>
                <w:szCs w:val="21"/>
                <w:u w:val="single"/>
                <w:shd w:val="pct10" w:color="auto" w:fill="FFFFFF"/>
              </w:rPr>
              <w:t>　　　　</w:t>
            </w:r>
            <w:r>
              <w:rPr>
                <w:rFonts w:hint="eastAsia" w:ascii="黑体" w:hAnsi="宋体" w:eastAsia="黑体"/>
                <w:color w:val="000000"/>
                <w:szCs w:val="21"/>
                <w:u w:val="single"/>
                <w:shd w:val="pct10" w:color="auto" w:fill="FFFFFF"/>
                <w:lang w:val="en-US" w:eastAsia="zh-CN"/>
              </w:rPr>
              <w:t xml:space="preserve">  </w:t>
            </w:r>
            <w:r>
              <w:rPr>
                <w:rFonts w:hint="eastAsia" w:ascii="黑体" w:hAnsi="宋体" w:eastAsia="黑体"/>
                <w:color w:val="000000"/>
                <w:szCs w:val="21"/>
                <w:u w:val="single"/>
                <w:shd w:val="pct10" w:color="auto" w:fill="FFFFFF"/>
              </w:rPr>
              <w:t>　</w:t>
            </w:r>
            <w:permEnd w:id="120"/>
          </w:p>
          <w:p w14:paraId="43FACBF2">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right="-23" w:rightChars="0"/>
              <w:rPr>
                <w:rFonts w:hint="eastAsia" w:ascii="黑体" w:hAnsi="黑体" w:eastAsia="黑体" w:cs="黑体"/>
                <w:color w:val="auto"/>
                <w:spacing w:val="-2"/>
                <w:kern w:val="0"/>
                <w:sz w:val="21"/>
                <w:szCs w:val="21"/>
              </w:rPr>
            </w:pPr>
            <w:r>
              <w:rPr>
                <w:rFonts w:hint="eastAsia" w:ascii="黑体" w:hAnsi="黑体" w:eastAsia="黑体" w:cs="黑体"/>
                <w:color w:val="auto"/>
                <w:sz w:val="21"/>
                <w:szCs w:val="21"/>
                <w:u w:val="single"/>
              </w:rPr>
              <w:t xml:space="preserve">    </w:t>
            </w:r>
          </w:p>
        </w:tc>
      </w:tr>
    </w:tbl>
    <w:p w14:paraId="7A4C352F">
      <w:pPr>
        <w:spacing w:line="360" w:lineRule="auto"/>
        <w:rPr>
          <w:rFonts w:hint="eastAsia" w:ascii="黑体" w:hAnsi="宋体" w:eastAsia="黑体"/>
          <w:b/>
          <w:color w:val="0000FF"/>
          <w:sz w:val="24"/>
          <w:lang w:eastAsia="zh-CN"/>
        </w:rPr>
      </w:pPr>
    </w:p>
    <w:p w14:paraId="28FB3368">
      <w:pPr>
        <w:numPr>
          <w:ilvl w:val="0"/>
          <w:numId w:val="0"/>
        </w:numPr>
        <w:spacing w:line="360" w:lineRule="auto"/>
        <w:jc w:val="left"/>
        <w:rPr>
          <w:rFonts w:hint="eastAsia" w:ascii="黑体" w:hAnsi="宋体" w:eastAsia="黑体" w:cs="Times New Roman"/>
          <w:b/>
          <w:color w:val="000000"/>
          <w:kern w:val="2"/>
          <w:sz w:val="24"/>
          <w:szCs w:val="24"/>
          <w:lang w:val="en-US" w:eastAsia="zh-CN" w:bidi="ar-SA"/>
        </w:rPr>
      </w:pPr>
      <w:r>
        <w:rPr>
          <w:rFonts w:hint="eastAsia" w:ascii="黑体" w:hAnsi="宋体" w:eastAsia="黑体" w:cs="Times New Roman"/>
          <w:b/>
          <w:color w:val="000000"/>
          <w:kern w:val="2"/>
          <w:sz w:val="24"/>
          <w:szCs w:val="24"/>
          <w:lang w:val="en-US" w:eastAsia="zh-CN" w:bidi="ar-SA"/>
        </w:rPr>
        <w:t>三、申请认证范围：（体系覆盖范围最终以合同评审确认结果为准）</w:t>
      </w:r>
    </w:p>
    <w:p w14:paraId="3E16585A">
      <w:pPr>
        <w:spacing w:line="360" w:lineRule="auto"/>
        <w:ind w:firstLine="210" w:firstLineChars="100"/>
        <w:rPr>
          <w:rFonts w:ascii="黑体" w:hAnsi="宋体" w:eastAsia="黑体"/>
          <w:color w:val="000000"/>
          <w:szCs w:val="21"/>
          <w:highlight w:val="none"/>
          <w:u w:val="single"/>
        </w:rPr>
      </w:pPr>
      <w:r>
        <w:rPr>
          <w:rFonts w:hint="eastAsia" w:ascii="黑体" w:hAnsi="宋体" w:eastAsia="黑体"/>
          <w:color w:val="000000"/>
          <w:szCs w:val="21"/>
          <w:highlight w:val="none"/>
        </w:rPr>
        <w:t>1、质量管理体系（工程建设施工管理体系）范围覆盖的产品/服务及活动（指设计/开发、生产/施工、安装、销售、维修等活动）：</w:t>
      </w:r>
    </w:p>
    <w:p w14:paraId="1EE6751B">
      <w:pPr>
        <w:spacing w:line="360" w:lineRule="auto"/>
        <w:rPr>
          <w:rFonts w:hint="eastAsia" w:ascii="黑体" w:hAnsi="宋体" w:eastAsia="黑体"/>
          <w:color w:val="auto"/>
          <w:szCs w:val="21"/>
          <w:highlight w:val="none"/>
        </w:rPr>
      </w:pPr>
      <w:permStart w:id="121" w:edGrp="everyone"/>
      <w:r>
        <w:rPr>
          <w:rFonts w:hint="eastAsia" w:ascii="黑体" w:hAnsi="宋体" w:eastAsia="黑体"/>
          <w:color w:val="000000"/>
          <w:szCs w:val="21"/>
          <w:highlight w:val="none"/>
          <w:shd w:val="pct10" w:color="auto" w:fill="FFFFFF"/>
        </w:rPr>
        <w:t>　　　</w:t>
      </w:r>
      <w:r>
        <w:rPr>
          <w:rFonts w:hint="eastAsia" w:ascii="黑体" w:hAnsi="宋体" w:eastAsia="黑体"/>
          <w:color w:val="auto"/>
          <w:szCs w:val="21"/>
          <w:highlight w:val="none"/>
          <w:shd w:val="pct10" w:color="auto" w:fill="FFFFFF"/>
        </w:rPr>
        <w:t>　　　　　　　　　　　　　　　　　　　　　　　　　　　　　　　　　　　　  　　　　　　</w:t>
      </w:r>
      <w:permEnd w:id="121"/>
    </w:p>
    <w:p w14:paraId="74906668">
      <w:pPr>
        <w:spacing w:before="120" w:after="120" w:line="360" w:lineRule="auto"/>
        <w:ind w:left="0"/>
        <w:jc w:val="left"/>
        <w:rPr>
          <w:rFonts w:hint="eastAsia" w:ascii="黑体" w:hAnsi="宋体" w:eastAsia="黑体"/>
          <w:color w:val="auto"/>
          <w:szCs w:val="21"/>
          <w:highlight w:val="none"/>
        </w:rPr>
      </w:pPr>
      <w:r>
        <w:rPr>
          <w:rFonts w:ascii="Arial" w:hAnsi="Arial" w:eastAsia="等线" w:cs="Arial"/>
          <w:color w:val="auto"/>
          <w:sz w:val="22"/>
        </w:rPr>
        <w:t>【注：认证范围描述需准确、清晰，明确覆盖的产品/服务类别、主要活动及物理边界，与组织实际经营活动及体系运行范围一致，不得超出营业执照核定的业务范围】</w:t>
      </w:r>
    </w:p>
    <w:p w14:paraId="30E953E7">
      <w:pPr>
        <w:spacing w:line="360" w:lineRule="auto"/>
        <w:ind w:firstLine="420" w:firstLineChars="200"/>
        <w:rPr>
          <w:rFonts w:ascii="黑体" w:hAnsi="宋体" w:eastAsia="黑体"/>
          <w:color w:val="auto"/>
          <w:szCs w:val="21"/>
          <w:highlight w:val="none"/>
          <w:shd w:val="pct10" w:color="auto" w:fill="FFFFFF"/>
        </w:rPr>
      </w:pPr>
      <w:r>
        <w:rPr>
          <w:rFonts w:hint="eastAsia" w:ascii="黑体" w:hAnsi="宋体" w:eastAsia="黑体"/>
          <w:color w:val="auto"/>
          <w:szCs w:val="21"/>
          <w:highlight w:val="none"/>
        </w:rPr>
        <w:t>对</w:t>
      </w:r>
      <w:r>
        <w:rPr>
          <w:rFonts w:ascii="黑体" w:hAnsi="宋体" w:eastAsia="黑体"/>
          <w:color w:val="auto"/>
          <w:szCs w:val="21"/>
          <w:highlight w:val="none"/>
          <w:lang w:val="de-DE"/>
        </w:rPr>
        <w:t>GB/T19001-2016/ISO9001:2015</w:t>
      </w:r>
      <w:r>
        <w:rPr>
          <w:rFonts w:hint="eastAsia" w:ascii="黑体" w:hAnsi="宋体" w:eastAsia="黑体"/>
          <w:color w:val="auto"/>
          <w:szCs w:val="21"/>
          <w:highlight w:val="none"/>
        </w:rPr>
        <w:t>的不适用情况：</w:t>
      </w:r>
      <w:permStart w:id="122" w:edGrp="everyone"/>
      <w:r>
        <w:rPr>
          <w:rFonts w:hint="eastAsia" w:ascii="黑体" w:hAnsi="宋体" w:eastAsia="黑体"/>
          <w:color w:val="auto"/>
          <w:szCs w:val="21"/>
          <w:highlight w:val="none"/>
        </w:rPr>
        <w:t>□</w:t>
      </w:r>
      <w:permEnd w:id="122"/>
      <w:r>
        <w:rPr>
          <w:rFonts w:hint="eastAsia" w:ascii="黑体" w:hAnsi="宋体" w:eastAsia="黑体"/>
          <w:color w:val="auto"/>
          <w:szCs w:val="21"/>
          <w:highlight w:val="none"/>
        </w:rPr>
        <w:t xml:space="preserve">无 </w:t>
      </w:r>
      <w:permStart w:id="123" w:edGrp="everyone"/>
      <w:r>
        <w:rPr>
          <w:rFonts w:hint="eastAsia" w:ascii="黑体" w:hAnsi="宋体" w:eastAsia="黑体"/>
          <w:color w:val="auto"/>
          <w:szCs w:val="21"/>
          <w:highlight w:val="none"/>
        </w:rPr>
        <w:t>□</w:t>
      </w:r>
      <w:permEnd w:id="123"/>
      <w:r>
        <w:rPr>
          <w:rFonts w:hint="eastAsia" w:ascii="黑体" w:hAnsi="宋体" w:eastAsia="黑体"/>
          <w:color w:val="auto"/>
          <w:szCs w:val="21"/>
          <w:highlight w:val="none"/>
        </w:rPr>
        <w:t>有，不适用的要求及理由说明：</w:t>
      </w:r>
    </w:p>
    <w:p w14:paraId="0E7FCA8A">
      <w:pPr>
        <w:spacing w:line="360" w:lineRule="auto"/>
        <w:rPr>
          <w:rFonts w:ascii="黑体" w:hAnsi="宋体" w:eastAsia="黑体"/>
          <w:color w:val="auto"/>
          <w:szCs w:val="21"/>
          <w:highlight w:val="none"/>
          <w:shd w:val="pct10" w:color="auto" w:fill="FFFFFF"/>
        </w:rPr>
      </w:pPr>
      <w:permStart w:id="124" w:edGrp="everyone"/>
      <w:r>
        <w:rPr>
          <w:rFonts w:hint="eastAsia" w:ascii="黑体" w:hAnsi="宋体" w:eastAsia="黑体"/>
          <w:color w:val="auto"/>
          <w:szCs w:val="21"/>
          <w:highlight w:val="none"/>
          <w:shd w:val="pct10" w:color="auto" w:fill="FFFFFF"/>
        </w:rPr>
        <w:t xml:space="preserve">　　　　　　　　                                                                            </w:t>
      </w:r>
    </w:p>
    <w:permEnd w:id="124"/>
    <w:p w14:paraId="319D2397">
      <w:pPr>
        <w:spacing w:line="360" w:lineRule="auto"/>
        <w:ind w:firstLine="210" w:firstLineChars="100"/>
        <w:rPr>
          <w:rFonts w:hint="eastAsia" w:ascii="黑体" w:hAnsi="宋体" w:eastAsia="黑体"/>
          <w:color w:val="auto"/>
          <w:szCs w:val="21"/>
          <w:highlight w:val="none"/>
        </w:rPr>
      </w:pPr>
    </w:p>
    <w:p w14:paraId="454E67A2">
      <w:pPr>
        <w:spacing w:line="360" w:lineRule="auto"/>
        <w:ind w:firstLine="210" w:firstLineChars="100"/>
        <w:rPr>
          <w:rFonts w:ascii="黑体" w:hAnsi="宋体" w:eastAsia="黑体"/>
          <w:color w:val="auto"/>
          <w:szCs w:val="21"/>
          <w:highlight w:val="none"/>
        </w:rPr>
      </w:pPr>
      <w:r>
        <w:rPr>
          <w:rFonts w:hint="eastAsia" w:ascii="黑体" w:hAnsi="宋体" w:eastAsia="黑体"/>
          <w:color w:val="auto"/>
          <w:szCs w:val="21"/>
          <w:highlight w:val="none"/>
        </w:rPr>
        <w:t>2、环境管理体系范围覆盖的产品/服务、活动及物理边界：</w:t>
      </w:r>
    </w:p>
    <w:p w14:paraId="10EDB5E4">
      <w:pPr>
        <w:spacing w:line="360" w:lineRule="auto"/>
        <w:rPr>
          <w:rFonts w:ascii="黑体" w:hAnsi="宋体" w:eastAsia="黑体"/>
          <w:color w:val="auto"/>
          <w:szCs w:val="21"/>
          <w:highlight w:val="none"/>
          <w:shd w:val="pct10" w:color="auto" w:fill="FFFFFF"/>
        </w:rPr>
      </w:pPr>
      <w:permStart w:id="125" w:edGrp="everyone"/>
      <w:r>
        <w:rPr>
          <w:rFonts w:hint="eastAsia" w:ascii="黑体" w:hAnsi="宋体" w:eastAsia="黑体"/>
          <w:color w:val="auto"/>
          <w:szCs w:val="21"/>
          <w:highlight w:val="none"/>
          <w:shd w:val="pct10" w:color="auto" w:fill="FFFFFF"/>
        </w:rPr>
        <w:t>　　　　　　　　　　　　　　　　　　　　　　　　　　　　　　　              　　　　　　　　</w:t>
      </w:r>
    </w:p>
    <w:permEnd w:id="125"/>
    <w:p w14:paraId="0A8C9FDF">
      <w:pPr>
        <w:spacing w:line="360" w:lineRule="auto"/>
        <w:ind w:left="210" w:leftChars="100"/>
        <w:rPr>
          <w:rFonts w:ascii="黑体" w:hAnsi="宋体" w:eastAsia="黑体"/>
          <w:color w:val="auto"/>
          <w:szCs w:val="21"/>
          <w:highlight w:val="none"/>
          <w:u w:val="single"/>
        </w:rPr>
      </w:pPr>
      <w:r>
        <w:rPr>
          <w:rFonts w:hint="eastAsia" w:ascii="黑体" w:hAnsi="宋体" w:eastAsia="黑体"/>
          <w:color w:val="auto"/>
          <w:szCs w:val="21"/>
          <w:highlight w:val="none"/>
        </w:rPr>
        <w:t>3、职业健康安全管理体系范围覆盖的产品/服务、活动及物理边界：</w:t>
      </w:r>
    </w:p>
    <w:p w14:paraId="0700A2DD">
      <w:pPr>
        <w:spacing w:line="360" w:lineRule="auto"/>
        <w:rPr>
          <w:rFonts w:hint="eastAsia" w:ascii="黑体" w:hAnsi="宋体" w:eastAsia="黑体"/>
          <w:b/>
          <w:color w:val="auto"/>
          <w:sz w:val="24"/>
          <w:highlight w:val="none"/>
        </w:rPr>
      </w:pPr>
      <w:permStart w:id="126" w:edGrp="everyone"/>
      <w:r>
        <w:rPr>
          <w:rFonts w:hint="eastAsia" w:ascii="黑体" w:hAnsi="宋体" w:eastAsia="黑体"/>
          <w:color w:val="auto"/>
          <w:szCs w:val="21"/>
          <w:highlight w:val="none"/>
          <w:shd w:val="pct10" w:color="auto" w:fill="FFFFFF"/>
        </w:rPr>
        <w:t>　　　　　　　　　　　　　　　　　　　　　　　　　　　　　　　              　　　　　　　　</w:t>
      </w:r>
    </w:p>
    <w:permEnd w:id="126"/>
    <w:p w14:paraId="6C1AF6E2">
      <w:pPr>
        <w:spacing w:line="360" w:lineRule="auto"/>
        <w:rPr>
          <w:rFonts w:ascii="黑体" w:hAnsi="宋体" w:eastAsia="黑体"/>
          <w:color w:val="auto"/>
          <w:szCs w:val="21"/>
          <w:highlight w:val="none"/>
          <w:u w:val="single"/>
        </w:rPr>
      </w:pPr>
      <w:r>
        <w:rPr>
          <w:rFonts w:hint="eastAsia" w:ascii="黑体" w:hAnsi="宋体" w:eastAsia="黑体"/>
          <w:color w:val="auto"/>
          <w:szCs w:val="21"/>
          <w:highlight w:val="none"/>
        </w:rPr>
        <w:t>4、诚信管理体系范围覆盖的产品/服务、活动及物理边界：</w:t>
      </w:r>
    </w:p>
    <w:p w14:paraId="1E9A826B">
      <w:pPr>
        <w:spacing w:line="360" w:lineRule="auto"/>
        <w:rPr>
          <w:rFonts w:hint="eastAsia" w:ascii="黑体" w:hAnsi="宋体" w:eastAsia="黑体"/>
          <w:b/>
          <w:color w:val="auto"/>
          <w:sz w:val="24"/>
          <w:highlight w:val="none"/>
        </w:rPr>
      </w:pPr>
      <w:permStart w:id="127" w:edGrp="everyone"/>
      <w:r>
        <w:rPr>
          <w:rFonts w:hint="eastAsia" w:ascii="黑体" w:hAnsi="宋体" w:eastAsia="黑体"/>
          <w:color w:val="auto"/>
          <w:szCs w:val="21"/>
          <w:highlight w:val="none"/>
          <w:shd w:val="pct10" w:color="auto" w:fill="FFFFFF"/>
        </w:rPr>
        <w:t>　　　　　　　　　　　　　　　　　　　　　　　　　　　　　　　              　　　　　　　　</w:t>
      </w:r>
      <w:permEnd w:id="127"/>
    </w:p>
    <w:p w14:paraId="43F2EA2C">
      <w:pPr>
        <w:spacing w:line="360" w:lineRule="auto"/>
        <w:rPr>
          <w:rFonts w:hint="eastAsia" w:ascii="黑体" w:hAnsi="宋体" w:eastAsia="黑体"/>
          <w:color w:val="auto"/>
          <w:szCs w:val="21"/>
          <w:highlight w:val="none"/>
        </w:rPr>
      </w:pPr>
      <w:r>
        <w:rPr>
          <w:rFonts w:hint="eastAsia" w:ascii="黑体" w:hAnsi="宋体" w:eastAsia="黑体"/>
          <w:color w:val="auto"/>
          <w:szCs w:val="21"/>
          <w:highlight w:val="none"/>
        </w:rPr>
        <w:t>5、</w:t>
      </w:r>
      <w:r>
        <w:rPr>
          <w:rFonts w:hint="eastAsia" w:ascii="黑体" w:hAnsi="宋体" w:eastAsia="黑体"/>
          <w:color w:val="auto"/>
          <w:szCs w:val="21"/>
          <w:highlight w:val="none"/>
          <w:lang w:val="en-US" w:eastAsia="zh-CN"/>
        </w:rPr>
        <w:t>其他管理体系/服务认证</w:t>
      </w:r>
      <w:r>
        <w:rPr>
          <w:rFonts w:hint="eastAsia" w:ascii="黑体" w:hAnsi="宋体" w:eastAsia="黑体"/>
          <w:color w:val="auto"/>
          <w:szCs w:val="21"/>
          <w:highlight w:val="none"/>
        </w:rPr>
        <w:t>范围覆盖的产品/服务、活动及物理边界：</w:t>
      </w:r>
    </w:p>
    <w:p w14:paraId="3FB4F2A0">
      <w:pPr>
        <w:spacing w:line="360" w:lineRule="auto"/>
        <w:rPr>
          <w:rFonts w:hint="eastAsia" w:ascii="黑体" w:hAnsi="宋体" w:eastAsia="黑体"/>
          <w:color w:val="auto"/>
          <w:szCs w:val="21"/>
          <w:highlight w:val="none"/>
          <w:shd w:val="pct10" w:color="auto" w:fill="FFFFFF"/>
        </w:rPr>
      </w:pPr>
      <w:permStart w:id="128" w:edGrp="everyone"/>
      <w:r>
        <w:rPr>
          <w:rFonts w:hint="eastAsia" w:ascii="黑体" w:hAnsi="宋体" w:eastAsia="黑体"/>
          <w:color w:val="auto"/>
          <w:szCs w:val="21"/>
          <w:highlight w:val="none"/>
          <w:shd w:val="pct10" w:color="auto" w:fill="FFFFFF"/>
        </w:rPr>
        <w:t>　　　　　　　　　　　　　　　　　　　　　　　　　　　　　　　              　　　　　　　　</w:t>
      </w:r>
    </w:p>
    <w:permEnd w:id="128"/>
    <w:p w14:paraId="035A00BA">
      <w:pPr>
        <w:spacing w:line="360" w:lineRule="auto"/>
        <w:rPr>
          <w:rFonts w:hint="eastAsia" w:ascii="黑体" w:hAnsi="宋体" w:eastAsia="黑体"/>
          <w:b/>
          <w:color w:val="auto"/>
          <w:sz w:val="24"/>
          <w:lang w:eastAsia="zh-CN"/>
        </w:rPr>
      </w:pPr>
      <w:r>
        <w:rPr>
          <w:rFonts w:hint="eastAsia" w:ascii="黑体" w:hAnsi="宋体" w:eastAsia="黑体"/>
          <w:b/>
          <w:color w:val="auto"/>
          <w:sz w:val="24"/>
        </w:rPr>
        <w:t>注：请在本次申请认证的标准后填写相应认证范围，不涉及的标准可以删除。</w:t>
      </w:r>
    </w:p>
    <w:p w14:paraId="11B4B0B0">
      <w:pPr>
        <w:spacing w:line="360" w:lineRule="auto"/>
        <w:rPr>
          <w:rFonts w:ascii="黑体" w:hAnsi="宋体" w:eastAsia="黑体"/>
          <w:b/>
          <w:color w:val="auto"/>
          <w:sz w:val="24"/>
        </w:rPr>
      </w:pPr>
      <w:r>
        <w:rPr>
          <w:rFonts w:hint="eastAsia" w:ascii="黑体" w:hAnsi="宋体" w:eastAsia="黑体"/>
          <w:b/>
          <w:color w:val="auto"/>
          <w:sz w:val="24"/>
          <w:lang w:eastAsia="zh-CN"/>
        </w:rPr>
        <w:t>四</w:t>
      </w:r>
      <w:r>
        <w:rPr>
          <w:rFonts w:hint="eastAsia" w:ascii="黑体" w:hAnsi="宋体" w:eastAsia="黑体"/>
          <w:b/>
          <w:color w:val="auto"/>
          <w:sz w:val="24"/>
        </w:rPr>
        <w:t>、本次申请提供的文件资料：</w:t>
      </w:r>
    </w:p>
    <w:p w14:paraId="17408950">
      <w:pPr>
        <w:spacing w:line="360" w:lineRule="auto"/>
        <w:rPr>
          <w:rFonts w:ascii="黑体" w:hAnsi="宋体" w:eastAsia="黑体"/>
          <w:color w:val="auto"/>
          <w:szCs w:val="21"/>
        </w:rPr>
      </w:pPr>
      <w:r>
        <w:rPr>
          <w:rFonts w:hint="eastAsia" w:ascii="黑体" w:hAnsi="宋体" w:eastAsia="黑体"/>
          <w:color w:val="auto"/>
          <w:sz w:val="24"/>
        </w:rPr>
        <w:t>（一）申请组织合法性证明文件</w:t>
      </w:r>
      <w:r>
        <w:rPr>
          <w:rFonts w:hint="eastAsia" w:ascii="黑体" w:hAnsi="宋体" w:eastAsia="黑体"/>
          <w:color w:val="auto"/>
          <w:szCs w:val="21"/>
        </w:rPr>
        <w:t>（包括申请附件证书的分支机构和注册的固定多场所）</w:t>
      </w:r>
    </w:p>
    <w:p w14:paraId="43DFDC10">
      <w:pPr>
        <w:numPr>
          <w:ilvl w:val="0"/>
          <w:numId w:val="5"/>
        </w:numPr>
        <w:spacing w:line="360" w:lineRule="auto"/>
        <w:rPr>
          <w:rFonts w:ascii="黑体" w:hAnsi="宋体" w:eastAsia="黑体"/>
          <w:color w:val="auto"/>
          <w:szCs w:val="21"/>
        </w:rPr>
      </w:pPr>
      <w:permStart w:id="129" w:edGrp="everyone"/>
      <w:r>
        <w:rPr>
          <w:rFonts w:hint="eastAsia" w:ascii="黑体" w:hAnsi="宋体" w:eastAsia="黑体"/>
          <w:color w:val="auto"/>
          <w:szCs w:val="21"/>
          <w:lang w:eastAsia="zh-CN"/>
        </w:rPr>
        <w:t>□</w:t>
      </w:r>
      <w:permEnd w:id="129"/>
      <w:r>
        <w:rPr>
          <w:rFonts w:hint="eastAsia" w:ascii="黑体" w:hAnsi="宋体" w:eastAsia="黑体"/>
          <w:color w:val="auto"/>
          <w:szCs w:val="21"/>
        </w:rPr>
        <w:t xml:space="preserve"> 有效法律地位证明复印件</w:t>
      </w:r>
      <w:r>
        <w:rPr>
          <w:rFonts w:hint="eastAsia" w:ascii="黑体" w:hAnsi="宋体" w:eastAsia="黑体"/>
          <w:b/>
          <w:color w:val="auto"/>
          <w:szCs w:val="21"/>
        </w:rPr>
        <w:t>（务必提供）</w:t>
      </w:r>
      <w:r>
        <w:rPr>
          <w:rFonts w:hint="eastAsia" w:ascii="黑体" w:hAnsi="宋体" w:eastAsia="黑体"/>
          <w:color w:val="auto"/>
          <w:szCs w:val="21"/>
        </w:rPr>
        <w:t>；</w:t>
      </w:r>
    </w:p>
    <w:p w14:paraId="7D678A54">
      <w:pPr>
        <w:spacing w:line="360" w:lineRule="auto"/>
        <w:ind w:firstLine="420" w:firstLineChars="200"/>
        <w:rPr>
          <w:rFonts w:ascii="黑体" w:hAnsi="宋体" w:eastAsia="黑体"/>
          <w:color w:val="auto"/>
          <w:szCs w:val="21"/>
        </w:rPr>
      </w:pPr>
      <w:r>
        <w:rPr>
          <w:rFonts w:hint="eastAsia" w:ascii="黑体" w:hAnsi="宋体" w:eastAsia="黑体"/>
          <w:color w:val="auto"/>
          <w:szCs w:val="21"/>
        </w:rPr>
        <w:t>（如：营业执照副本、事业单位法人证书、社会团体法人登记证等）</w:t>
      </w:r>
    </w:p>
    <w:p w14:paraId="2432597C">
      <w:pPr>
        <w:numPr>
          <w:ilvl w:val="0"/>
          <w:numId w:val="5"/>
        </w:numPr>
        <w:spacing w:line="360" w:lineRule="auto"/>
        <w:rPr>
          <w:rFonts w:ascii="黑体" w:hAnsi="宋体" w:eastAsia="黑体"/>
          <w:color w:val="auto"/>
          <w:szCs w:val="21"/>
        </w:rPr>
      </w:pPr>
      <w:permStart w:id="130" w:edGrp="everyone"/>
      <w:r>
        <w:rPr>
          <w:rFonts w:hint="eastAsia" w:ascii="黑体" w:hAnsi="宋体" w:eastAsia="黑体"/>
          <w:color w:val="auto"/>
          <w:szCs w:val="21"/>
        </w:rPr>
        <w:t>□</w:t>
      </w:r>
      <w:permEnd w:id="130"/>
      <w:r>
        <w:rPr>
          <w:rFonts w:hint="eastAsia" w:ascii="黑体" w:hAnsi="宋体" w:eastAsia="黑体"/>
          <w:color w:val="auto"/>
          <w:szCs w:val="21"/>
        </w:rPr>
        <w:t xml:space="preserve"> 适用的最新有效资质许可证明复印件</w:t>
      </w:r>
      <w:r>
        <w:rPr>
          <w:rFonts w:hint="eastAsia" w:ascii="黑体" w:hAnsi="宋体" w:eastAsia="黑体"/>
          <w:b/>
          <w:color w:val="auto"/>
          <w:szCs w:val="21"/>
        </w:rPr>
        <w:t>（适用的务必提供）</w:t>
      </w:r>
      <w:r>
        <w:rPr>
          <w:rFonts w:hint="eastAsia" w:ascii="黑体" w:hAnsi="宋体" w:eastAsia="黑体"/>
          <w:color w:val="auto"/>
          <w:szCs w:val="21"/>
        </w:rPr>
        <w:t>；</w:t>
      </w:r>
    </w:p>
    <w:p w14:paraId="3F5EB7A5">
      <w:pPr>
        <w:spacing w:line="360" w:lineRule="auto"/>
        <w:ind w:left="630" w:leftChars="200" w:hanging="210" w:hangingChars="100"/>
        <w:rPr>
          <w:rFonts w:ascii="黑体" w:hAnsi="宋体" w:eastAsia="黑体"/>
          <w:color w:val="auto"/>
          <w:szCs w:val="21"/>
        </w:rPr>
      </w:pPr>
      <w:r>
        <w:rPr>
          <w:rFonts w:hint="eastAsia" w:ascii="黑体" w:hAnsi="宋体" w:eastAsia="黑体"/>
          <w:color w:val="auto"/>
          <w:szCs w:val="21"/>
        </w:rPr>
        <w:t>（如：</w:t>
      </w:r>
      <w:permStart w:id="131" w:edGrp="everyone"/>
      <w:r>
        <w:rPr>
          <w:rFonts w:ascii="黑体" w:hAnsi="宋体" w:eastAsia="黑体"/>
          <w:color w:val="auto"/>
          <w:szCs w:val="21"/>
        </w:rPr>
        <w:t>□</w:t>
      </w:r>
      <w:permEnd w:id="131"/>
      <w:r>
        <w:rPr>
          <w:rFonts w:ascii="黑体" w:hAnsi="宋体" w:eastAsia="黑体"/>
          <w:color w:val="auto"/>
          <w:szCs w:val="21"/>
        </w:rPr>
        <w:t>工业产品生产许可证</w:t>
      </w:r>
      <w:r>
        <w:rPr>
          <w:rFonts w:hint="eastAsia" w:ascii="黑体" w:hAnsi="宋体" w:eastAsia="黑体"/>
          <w:color w:val="auto"/>
          <w:szCs w:val="21"/>
        </w:rPr>
        <w:t>、</w:t>
      </w:r>
      <w:permStart w:id="132" w:edGrp="everyone"/>
      <w:r>
        <w:rPr>
          <w:rFonts w:ascii="黑体" w:hAnsi="宋体" w:eastAsia="黑体"/>
          <w:color w:val="auto"/>
          <w:szCs w:val="21"/>
        </w:rPr>
        <w:t>□</w:t>
      </w:r>
      <w:permEnd w:id="132"/>
      <w:r>
        <w:rPr>
          <w:rFonts w:ascii="黑体" w:hAnsi="宋体" w:eastAsia="黑体"/>
          <w:color w:val="auto"/>
          <w:szCs w:val="21"/>
        </w:rPr>
        <w:t>3C</w:t>
      </w:r>
      <w:r>
        <w:rPr>
          <w:rFonts w:hint="eastAsia" w:ascii="黑体" w:hAnsi="宋体" w:eastAsia="黑体"/>
          <w:color w:val="auto"/>
          <w:szCs w:val="21"/>
        </w:rPr>
        <w:t>认证</w:t>
      </w:r>
      <w:r>
        <w:rPr>
          <w:rFonts w:ascii="黑体" w:hAnsi="宋体" w:eastAsia="黑体"/>
          <w:color w:val="auto"/>
          <w:szCs w:val="21"/>
        </w:rPr>
        <w:t>证书</w:t>
      </w:r>
      <w:r>
        <w:rPr>
          <w:rFonts w:hint="eastAsia" w:ascii="黑体" w:hAnsi="宋体" w:eastAsia="黑体"/>
          <w:color w:val="auto"/>
          <w:szCs w:val="21"/>
        </w:rPr>
        <w:t>、</w:t>
      </w:r>
      <w:permStart w:id="133" w:edGrp="everyone"/>
      <w:r>
        <w:rPr>
          <w:rFonts w:ascii="黑体" w:hAnsi="宋体" w:eastAsia="黑体"/>
          <w:color w:val="auto"/>
          <w:szCs w:val="21"/>
        </w:rPr>
        <w:t>□</w:t>
      </w:r>
      <w:permEnd w:id="133"/>
      <w:r>
        <w:rPr>
          <w:rFonts w:ascii="黑体" w:hAnsi="宋体" w:eastAsia="黑体"/>
          <w:color w:val="auto"/>
          <w:szCs w:val="21"/>
        </w:rPr>
        <w:t>建筑</w:t>
      </w:r>
      <w:r>
        <w:rPr>
          <w:rFonts w:hint="eastAsia" w:ascii="黑体" w:hAnsi="宋体" w:eastAsia="黑体"/>
          <w:color w:val="auto"/>
          <w:szCs w:val="21"/>
        </w:rPr>
        <w:t>业</w:t>
      </w:r>
      <w:r>
        <w:rPr>
          <w:rFonts w:ascii="黑体" w:hAnsi="宋体" w:eastAsia="黑体"/>
          <w:color w:val="auto"/>
          <w:szCs w:val="21"/>
        </w:rPr>
        <w:t>企业资质</w:t>
      </w:r>
      <w:r>
        <w:rPr>
          <w:rFonts w:hint="eastAsia" w:ascii="黑体" w:hAnsi="宋体" w:eastAsia="黑体"/>
          <w:color w:val="auto"/>
          <w:szCs w:val="21"/>
        </w:rPr>
        <w:t>证书、</w:t>
      </w:r>
      <w:permStart w:id="134" w:edGrp="everyone"/>
      <w:r>
        <w:rPr>
          <w:rFonts w:ascii="黑体" w:hAnsi="宋体" w:eastAsia="黑体"/>
          <w:color w:val="auto"/>
          <w:szCs w:val="21"/>
        </w:rPr>
        <w:t>□</w:t>
      </w:r>
      <w:permEnd w:id="134"/>
      <w:r>
        <w:rPr>
          <w:rFonts w:ascii="黑体" w:hAnsi="宋体" w:eastAsia="黑体"/>
          <w:color w:val="auto"/>
          <w:szCs w:val="21"/>
        </w:rPr>
        <w:t>特种设备制造许可证</w:t>
      </w:r>
      <w:r>
        <w:rPr>
          <w:rFonts w:hint="eastAsia" w:ascii="黑体" w:hAnsi="宋体" w:eastAsia="黑体"/>
          <w:color w:val="auto"/>
          <w:szCs w:val="21"/>
        </w:rPr>
        <w:t>、</w:t>
      </w:r>
      <w:permStart w:id="135" w:edGrp="everyone"/>
      <w:r>
        <w:rPr>
          <w:rFonts w:ascii="黑体" w:hAnsi="宋体" w:eastAsia="黑体"/>
          <w:color w:val="auto"/>
          <w:szCs w:val="21"/>
        </w:rPr>
        <w:t>□</w:t>
      </w:r>
      <w:permEnd w:id="135"/>
      <w:r>
        <w:rPr>
          <w:rFonts w:ascii="黑体" w:hAnsi="宋体" w:eastAsia="黑体"/>
          <w:color w:val="auto"/>
          <w:szCs w:val="21"/>
        </w:rPr>
        <w:t>安全生产许可证</w:t>
      </w:r>
      <w:r>
        <w:rPr>
          <w:rFonts w:hint="eastAsia" w:ascii="黑体" w:hAnsi="宋体" w:eastAsia="黑体"/>
          <w:color w:val="auto"/>
          <w:szCs w:val="21"/>
        </w:rPr>
        <w:t>、</w:t>
      </w:r>
      <w:permStart w:id="136" w:edGrp="everyone"/>
      <w:r>
        <w:rPr>
          <w:rFonts w:ascii="黑体" w:hAnsi="宋体" w:eastAsia="黑体"/>
          <w:color w:val="auto"/>
          <w:szCs w:val="21"/>
        </w:rPr>
        <w:t>□</w:t>
      </w:r>
      <w:permEnd w:id="136"/>
      <w:r>
        <w:rPr>
          <w:rFonts w:hint="eastAsia" w:ascii="黑体" w:hAnsi="宋体" w:eastAsia="黑体"/>
          <w:color w:val="auto"/>
          <w:szCs w:val="21"/>
        </w:rPr>
        <w:t>排污许可证、</w:t>
      </w:r>
      <w:permStart w:id="137" w:edGrp="everyone"/>
      <w:r>
        <w:rPr>
          <w:rFonts w:ascii="黑体" w:hAnsi="宋体" w:eastAsia="黑体"/>
          <w:color w:val="auto"/>
          <w:szCs w:val="21"/>
        </w:rPr>
        <w:t>□</w:t>
      </w:r>
      <w:permEnd w:id="137"/>
      <w:r>
        <w:rPr>
          <w:rFonts w:ascii="黑体" w:hAnsi="宋体" w:eastAsia="黑体"/>
          <w:color w:val="auto"/>
          <w:szCs w:val="21"/>
        </w:rPr>
        <w:t>食品生产/食品流通/餐饮服务许可证</w:t>
      </w:r>
      <w:r>
        <w:rPr>
          <w:rFonts w:hint="eastAsia" w:ascii="黑体" w:hAnsi="宋体" w:eastAsia="黑体"/>
          <w:color w:val="auto"/>
          <w:szCs w:val="21"/>
        </w:rPr>
        <w:t>、</w:t>
      </w:r>
      <w:permStart w:id="138" w:edGrp="everyone"/>
      <w:r>
        <w:rPr>
          <w:rFonts w:ascii="黑体" w:hAnsi="宋体" w:eastAsia="黑体"/>
          <w:color w:val="auto"/>
          <w:szCs w:val="21"/>
        </w:rPr>
        <w:t>□</w:t>
      </w:r>
      <w:permEnd w:id="138"/>
      <w:r>
        <w:rPr>
          <w:rFonts w:ascii="黑体" w:hAnsi="宋体" w:eastAsia="黑体"/>
          <w:color w:val="auto"/>
          <w:szCs w:val="21"/>
        </w:rPr>
        <w:t>出口食品生产企业备案证明</w:t>
      </w:r>
      <w:r>
        <w:rPr>
          <w:rFonts w:hint="eastAsia" w:ascii="黑体" w:hAnsi="宋体" w:eastAsia="黑体"/>
          <w:color w:val="auto"/>
          <w:szCs w:val="21"/>
        </w:rPr>
        <w:t>、</w:t>
      </w:r>
      <w:permStart w:id="139" w:edGrp="everyone"/>
      <w:r>
        <w:rPr>
          <w:rFonts w:ascii="黑体" w:hAnsi="宋体" w:eastAsia="黑体"/>
          <w:color w:val="auto"/>
          <w:szCs w:val="21"/>
        </w:rPr>
        <w:t>□</w:t>
      </w:r>
      <w:permEnd w:id="139"/>
      <w:r>
        <w:rPr>
          <w:rFonts w:ascii="黑体" w:hAnsi="宋体" w:eastAsia="黑体"/>
          <w:color w:val="auto"/>
          <w:szCs w:val="21"/>
        </w:rPr>
        <w:t>其他行业资质证书</w:t>
      </w:r>
      <w:r>
        <w:rPr>
          <w:rFonts w:hint="eastAsia" w:ascii="黑体" w:hAnsi="宋体" w:eastAsia="黑体"/>
          <w:color w:val="auto"/>
          <w:szCs w:val="21"/>
        </w:rPr>
        <w:t>等。）</w:t>
      </w:r>
    </w:p>
    <w:p w14:paraId="7E4A1642">
      <w:pPr>
        <w:numPr>
          <w:ilvl w:val="0"/>
          <w:numId w:val="5"/>
        </w:numPr>
        <w:spacing w:line="360" w:lineRule="auto"/>
        <w:rPr>
          <w:rFonts w:hint="eastAsia" w:asciiTheme="minorEastAsia" w:hAnsiTheme="minorEastAsia" w:eastAsiaTheme="minorEastAsia" w:cstheme="minorEastAsia"/>
          <w:color w:val="auto"/>
        </w:rPr>
      </w:pPr>
      <w:permStart w:id="140" w:edGrp="everyone"/>
      <w:r>
        <w:rPr>
          <w:rFonts w:hint="eastAsia" w:ascii="黑体" w:hAnsi="宋体" w:eastAsia="黑体"/>
          <w:color w:val="auto"/>
          <w:szCs w:val="21"/>
        </w:rPr>
        <w:t xml:space="preserve">□ </w:t>
      </w:r>
      <w:permEnd w:id="140"/>
      <w:r>
        <w:rPr>
          <w:rFonts w:hint="eastAsia" w:ascii="黑体" w:hAnsi="宋体" w:eastAsia="黑体"/>
          <w:color w:val="auto"/>
          <w:szCs w:val="21"/>
        </w:rPr>
        <w:t>受审核方与申请方不是同一组织时，应提供双方相互关系的证明文件及受审核方接受审核的书面承诺</w:t>
      </w:r>
      <w:r>
        <w:rPr>
          <w:rFonts w:hint="eastAsia" w:ascii="黑体" w:hAnsi="宋体" w:eastAsia="黑体"/>
          <w:b/>
          <w:color w:val="auto"/>
          <w:szCs w:val="21"/>
        </w:rPr>
        <w:t>（适用的务必提供）</w:t>
      </w:r>
      <w:r>
        <w:rPr>
          <w:rFonts w:hint="eastAsia" w:ascii="黑体" w:hAnsi="宋体" w:eastAsia="黑体"/>
          <w:color w:val="auto"/>
          <w:szCs w:val="21"/>
        </w:rPr>
        <w:t>。</w:t>
      </w:r>
    </w:p>
    <w:p w14:paraId="1E109823">
      <w:pPr>
        <w:numPr>
          <w:ilvl w:val="0"/>
          <w:numId w:val="5"/>
        </w:numPr>
        <w:spacing w:line="360" w:lineRule="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2"/>
        </w:rPr>
        <w:t xml:space="preserve"> □ 信用状况证明材料（适用的务必提供）：包括“国家企业信用信息公示系统”及“信用中国”查询截图，近3年无重大质量违法违规行政处罚的声明（初次认证及再认证均需提供）。</w:t>
      </w:r>
    </w:p>
    <w:p w14:paraId="657B31B2">
      <w:pPr>
        <w:numPr>
          <w:ilvl w:val="0"/>
          <w:numId w:val="0"/>
        </w:numPr>
        <w:spacing w:line="360" w:lineRule="auto"/>
        <w:rPr>
          <w:rFonts w:ascii="黑体" w:hAnsi="宋体" w:eastAsia="黑体"/>
          <w:color w:val="auto"/>
          <w:szCs w:val="21"/>
        </w:rPr>
      </w:pPr>
    </w:p>
    <w:p w14:paraId="71AB3393">
      <w:pPr>
        <w:spacing w:line="360" w:lineRule="auto"/>
        <w:rPr>
          <w:rFonts w:ascii="黑体" w:hAnsi="宋体" w:eastAsia="黑体"/>
          <w:color w:val="auto"/>
          <w:sz w:val="24"/>
        </w:rPr>
      </w:pPr>
      <w:r>
        <w:rPr>
          <w:rFonts w:hint="eastAsia" w:ascii="黑体" w:hAnsi="宋体" w:eastAsia="黑体"/>
          <w:color w:val="auto"/>
          <w:sz w:val="24"/>
        </w:rPr>
        <w:t>（二）覆盖申请范围的管理体系文件</w:t>
      </w:r>
    </w:p>
    <w:p w14:paraId="1042BAD7">
      <w:pPr>
        <w:pStyle w:val="18"/>
        <w:numPr>
          <w:ilvl w:val="0"/>
          <w:numId w:val="6"/>
        </w:numPr>
        <w:spacing w:line="360" w:lineRule="auto"/>
        <w:ind w:firstLineChars="0"/>
        <w:rPr>
          <w:rFonts w:ascii="黑体" w:hAnsi="宋体" w:eastAsia="黑体"/>
          <w:color w:val="auto"/>
          <w:szCs w:val="21"/>
        </w:rPr>
      </w:pPr>
      <w:permStart w:id="141" w:edGrp="everyone"/>
      <w:r>
        <w:rPr>
          <w:rFonts w:hint="eastAsia" w:ascii="黑体" w:hAnsi="宋体" w:eastAsia="黑体"/>
          <w:color w:val="auto"/>
          <w:szCs w:val="21"/>
          <w:lang w:eastAsia="zh-CN"/>
        </w:rPr>
        <w:t>□</w:t>
      </w:r>
      <w:permEnd w:id="141"/>
      <w:r>
        <w:rPr>
          <w:rFonts w:hint="eastAsia" w:ascii="黑体" w:hAnsi="宋体" w:eastAsia="黑体"/>
          <w:color w:val="auto"/>
          <w:szCs w:val="21"/>
        </w:rPr>
        <w:t xml:space="preserve"> 管理体系文件清单（建议在清单中做出对照认证标准相关要求的标识）；</w:t>
      </w:r>
    </w:p>
    <w:p w14:paraId="1D6AACA2">
      <w:pPr>
        <w:pStyle w:val="18"/>
        <w:numPr>
          <w:ilvl w:val="0"/>
          <w:numId w:val="6"/>
        </w:numPr>
        <w:spacing w:line="360" w:lineRule="auto"/>
        <w:ind w:firstLineChars="0"/>
        <w:rPr>
          <w:rFonts w:ascii="黑体" w:hAnsi="宋体" w:eastAsia="黑体"/>
          <w:color w:val="auto"/>
          <w:szCs w:val="21"/>
        </w:rPr>
      </w:pPr>
      <w:permStart w:id="142" w:edGrp="everyone"/>
      <w:r>
        <w:rPr>
          <w:rFonts w:hint="eastAsia" w:ascii="黑体" w:hAnsi="宋体" w:eastAsia="黑体"/>
          <w:color w:val="auto"/>
          <w:szCs w:val="21"/>
          <w:lang w:eastAsia="zh-CN"/>
        </w:rPr>
        <w:t>□</w:t>
      </w:r>
      <w:permEnd w:id="142"/>
      <w:r>
        <w:rPr>
          <w:rFonts w:hint="eastAsia" w:ascii="黑体" w:hAnsi="宋体" w:eastAsia="黑体"/>
          <w:color w:val="auto"/>
          <w:szCs w:val="21"/>
        </w:rPr>
        <w:t xml:space="preserve"> 产品/服务的生产工艺/服务提供流程图</w:t>
      </w:r>
      <w:r>
        <w:rPr>
          <w:rFonts w:hint="eastAsia" w:ascii="黑体" w:hAnsi="宋体" w:eastAsia="黑体"/>
          <w:b/>
          <w:color w:val="auto"/>
          <w:szCs w:val="21"/>
        </w:rPr>
        <w:t>（务必提供）</w:t>
      </w:r>
      <w:r>
        <w:rPr>
          <w:rFonts w:hint="eastAsia" w:ascii="黑体" w:hAnsi="宋体" w:eastAsia="黑体"/>
          <w:color w:val="auto"/>
          <w:szCs w:val="21"/>
        </w:rPr>
        <w:t>；</w:t>
      </w:r>
    </w:p>
    <w:p w14:paraId="1750744E">
      <w:pPr>
        <w:pStyle w:val="18"/>
        <w:numPr>
          <w:ilvl w:val="0"/>
          <w:numId w:val="6"/>
        </w:numPr>
        <w:spacing w:line="360" w:lineRule="auto"/>
        <w:ind w:firstLineChars="0"/>
        <w:rPr>
          <w:rFonts w:ascii="黑体" w:hAnsi="宋体" w:eastAsia="黑体"/>
          <w:b/>
          <w:color w:val="auto"/>
          <w:szCs w:val="21"/>
        </w:rPr>
      </w:pPr>
      <w:permStart w:id="143" w:edGrp="everyone"/>
      <w:r>
        <w:rPr>
          <w:rFonts w:hint="eastAsia" w:ascii="黑体" w:hAnsi="宋体" w:eastAsia="黑体"/>
          <w:color w:val="auto"/>
          <w:szCs w:val="21"/>
          <w:lang w:eastAsia="zh-CN"/>
        </w:rPr>
        <w:t>□</w:t>
      </w:r>
      <w:permEnd w:id="143"/>
      <w:r>
        <w:rPr>
          <w:rFonts w:hint="eastAsia" w:ascii="黑体" w:hAnsi="宋体" w:eastAsia="黑体"/>
          <w:color w:val="auto"/>
          <w:szCs w:val="21"/>
        </w:rPr>
        <w:t xml:space="preserve"> 产品/服务、活动适用的法律法规、标准清单</w:t>
      </w:r>
      <w:r>
        <w:rPr>
          <w:rFonts w:hint="eastAsia" w:ascii="黑体" w:hAnsi="宋体" w:eastAsia="黑体"/>
          <w:b/>
          <w:color w:val="auto"/>
          <w:szCs w:val="21"/>
        </w:rPr>
        <w:t>（务必提供，</w:t>
      </w:r>
      <w:r>
        <w:rPr>
          <w:rFonts w:ascii="黑体" w:hAnsi="宋体" w:eastAsia="黑体"/>
          <w:b/>
          <w:color w:val="auto"/>
          <w:szCs w:val="21"/>
        </w:rPr>
        <w:t>执行</w:t>
      </w:r>
      <w:r>
        <w:rPr>
          <w:rFonts w:hint="eastAsia" w:ascii="黑体" w:hAnsi="宋体" w:eastAsia="黑体"/>
          <w:b/>
          <w:color w:val="auto"/>
          <w:szCs w:val="21"/>
        </w:rPr>
        <w:t>的质量标准为</w:t>
      </w:r>
      <w:r>
        <w:rPr>
          <w:rFonts w:ascii="黑体" w:hAnsi="宋体" w:eastAsia="黑体"/>
          <w:b/>
          <w:color w:val="auto"/>
          <w:szCs w:val="21"/>
        </w:rPr>
        <w:t>企业标准时</w:t>
      </w:r>
      <w:r>
        <w:rPr>
          <w:rFonts w:hint="eastAsia" w:ascii="黑体" w:hAnsi="宋体" w:eastAsia="黑体"/>
          <w:b/>
          <w:color w:val="auto"/>
          <w:szCs w:val="21"/>
        </w:rPr>
        <w:t>还需</w:t>
      </w:r>
      <w:r>
        <w:rPr>
          <w:rFonts w:ascii="黑体" w:hAnsi="宋体" w:eastAsia="黑体"/>
          <w:b/>
          <w:color w:val="auto"/>
          <w:szCs w:val="21"/>
        </w:rPr>
        <w:t>提供加盖标准化行政主管部门备案印章的产品标准文本复印件</w:t>
      </w:r>
      <w:r>
        <w:rPr>
          <w:rFonts w:hint="eastAsia" w:ascii="黑体" w:hAnsi="宋体" w:eastAsia="黑体"/>
          <w:b/>
          <w:color w:val="auto"/>
          <w:szCs w:val="21"/>
        </w:rPr>
        <w:t>。</w:t>
      </w:r>
      <w:r>
        <w:rPr>
          <w:rFonts w:ascii="黑体" w:hAnsi="宋体" w:eastAsia="黑体"/>
          <w:b/>
          <w:color w:val="auto"/>
          <w:szCs w:val="21"/>
        </w:rPr>
        <w:t>）</w:t>
      </w:r>
      <w:r>
        <w:rPr>
          <w:rFonts w:hint="eastAsia" w:ascii="黑体" w:hAnsi="宋体" w:eastAsia="黑体"/>
          <w:color w:val="auto"/>
          <w:szCs w:val="21"/>
        </w:rPr>
        <w:t>；</w:t>
      </w:r>
    </w:p>
    <w:p w14:paraId="6A646C23">
      <w:pPr>
        <w:pStyle w:val="18"/>
        <w:numPr>
          <w:ilvl w:val="0"/>
          <w:numId w:val="6"/>
        </w:numPr>
        <w:spacing w:line="360" w:lineRule="auto"/>
        <w:ind w:firstLineChars="0"/>
        <w:rPr>
          <w:rFonts w:ascii="黑体" w:hAnsi="宋体" w:eastAsia="黑体"/>
          <w:color w:val="000000"/>
          <w:szCs w:val="21"/>
        </w:rPr>
      </w:pPr>
      <w:permStart w:id="144" w:edGrp="everyone"/>
      <w:r>
        <w:rPr>
          <w:rFonts w:hint="eastAsia" w:ascii="黑体" w:hAnsi="宋体" w:eastAsia="黑体"/>
          <w:color w:val="auto"/>
          <w:szCs w:val="21"/>
          <w:lang w:eastAsia="zh-CN"/>
        </w:rPr>
        <w:t>□</w:t>
      </w:r>
      <w:permEnd w:id="144"/>
      <w:r>
        <w:rPr>
          <w:rFonts w:hint="eastAsia" w:ascii="黑体" w:hAnsi="宋体" w:eastAsia="黑体"/>
          <w:color w:val="auto"/>
          <w:szCs w:val="21"/>
        </w:rPr>
        <w:t xml:space="preserve"> QMS/EMS/OHSMS及其他领域</w:t>
      </w:r>
      <w:r>
        <w:rPr>
          <w:rFonts w:hint="eastAsia" w:ascii="黑体" w:hAnsi="宋体" w:eastAsia="黑体"/>
          <w:color w:val="000000"/>
          <w:szCs w:val="21"/>
        </w:rPr>
        <w:t>方针与目标</w:t>
      </w:r>
      <w:r>
        <w:rPr>
          <w:rFonts w:hint="eastAsia" w:ascii="黑体" w:hAnsi="宋体" w:eastAsia="黑体"/>
          <w:b/>
          <w:color w:val="000000"/>
          <w:szCs w:val="21"/>
        </w:rPr>
        <w:t>（务必提供，若包含在管理手册可不单独提供）</w:t>
      </w:r>
      <w:r>
        <w:rPr>
          <w:rFonts w:hint="eastAsia" w:ascii="黑体" w:hAnsi="宋体" w:eastAsia="黑体"/>
          <w:color w:val="000000"/>
          <w:szCs w:val="21"/>
        </w:rPr>
        <w:t>；</w:t>
      </w:r>
    </w:p>
    <w:p w14:paraId="0D9FD4F8">
      <w:pPr>
        <w:numPr>
          <w:ilvl w:val="0"/>
          <w:numId w:val="6"/>
        </w:numPr>
        <w:spacing w:line="360" w:lineRule="auto"/>
        <w:rPr>
          <w:rFonts w:ascii="黑体" w:hAnsi="宋体" w:eastAsia="黑体"/>
          <w:color w:val="000000"/>
          <w:szCs w:val="21"/>
        </w:rPr>
      </w:pPr>
      <w:permStart w:id="145" w:edGrp="everyone"/>
      <w:r>
        <w:rPr>
          <w:rFonts w:hint="eastAsia" w:ascii="黑体" w:hAnsi="宋体" w:eastAsia="黑体"/>
          <w:color w:val="000000"/>
          <w:szCs w:val="21"/>
          <w:lang w:eastAsia="zh-CN"/>
        </w:rPr>
        <w:t>□</w:t>
      </w:r>
      <w:permEnd w:id="145"/>
      <w:r>
        <w:rPr>
          <w:rFonts w:hint="eastAsia" w:ascii="黑体" w:hAnsi="宋体" w:eastAsia="黑体"/>
          <w:color w:val="000000"/>
          <w:szCs w:val="21"/>
        </w:rPr>
        <w:t xml:space="preserve"> QMS/EMS/OHSMS及其他领域 范围的描述</w:t>
      </w:r>
      <w:r>
        <w:rPr>
          <w:rFonts w:hint="eastAsia" w:ascii="黑体" w:hAnsi="宋体" w:eastAsia="黑体"/>
          <w:b/>
          <w:color w:val="000000"/>
          <w:szCs w:val="21"/>
        </w:rPr>
        <w:t>（务必提供，若包含在管理手册可不单独提供）</w:t>
      </w:r>
      <w:r>
        <w:rPr>
          <w:rFonts w:hint="eastAsia" w:ascii="黑体" w:hAnsi="宋体" w:eastAsia="黑体"/>
          <w:color w:val="000000"/>
          <w:szCs w:val="21"/>
        </w:rPr>
        <w:t>；</w:t>
      </w:r>
    </w:p>
    <w:p w14:paraId="471DB9EE">
      <w:pPr>
        <w:numPr>
          <w:ilvl w:val="0"/>
          <w:numId w:val="6"/>
        </w:numPr>
        <w:spacing w:line="360" w:lineRule="auto"/>
        <w:rPr>
          <w:rFonts w:ascii="黑体" w:hAnsi="宋体" w:eastAsia="黑体"/>
          <w:color w:val="000000"/>
          <w:szCs w:val="21"/>
        </w:rPr>
      </w:pPr>
      <w:permStart w:id="146" w:edGrp="everyone"/>
      <w:r>
        <w:rPr>
          <w:rFonts w:hint="eastAsia" w:ascii="黑体" w:hAnsi="宋体" w:eastAsia="黑体"/>
          <w:color w:val="000000"/>
          <w:szCs w:val="21"/>
          <w:lang w:eastAsia="zh-CN"/>
        </w:rPr>
        <w:t>□</w:t>
      </w:r>
      <w:permEnd w:id="146"/>
      <w:r>
        <w:rPr>
          <w:rFonts w:hint="eastAsia" w:ascii="黑体" w:hAnsi="宋体" w:eastAsia="黑体"/>
          <w:color w:val="000000"/>
          <w:szCs w:val="21"/>
        </w:rPr>
        <w:t xml:space="preserve"> 产品生产/服务提供过程外包的说明</w:t>
      </w:r>
      <w:r>
        <w:rPr>
          <w:rFonts w:hint="eastAsia" w:ascii="黑体" w:hAnsi="宋体" w:eastAsia="黑体"/>
          <w:b/>
          <w:color w:val="000000"/>
          <w:szCs w:val="21"/>
        </w:rPr>
        <w:t>（务必提供，若包含在管理手册可不单独提供）</w:t>
      </w:r>
      <w:r>
        <w:rPr>
          <w:rFonts w:hint="eastAsia" w:ascii="黑体" w:hAnsi="宋体" w:eastAsia="黑体"/>
          <w:color w:val="000000"/>
          <w:szCs w:val="21"/>
        </w:rPr>
        <w:t>；</w:t>
      </w:r>
    </w:p>
    <w:p w14:paraId="2C95E35A">
      <w:pPr>
        <w:numPr>
          <w:ilvl w:val="0"/>
          <w:numId w:val="6"/>
        </w:numPr>
        <w:spacing w:line="360" w:lineRule="auto"/>
        <w:rPr>
          <w:rFonts w:ascii="黑体" w:hAnsi="宋体" w:eastAsia="黑体"/>
          <w:color w:val="auto"/>
          <w:szCs w:val="21"/>
        </w:rPr>
      </w:pPr>
      <w:permStart w:id="147" w:edGrp="everyone"/>
      <w:r>
        <w:rPr>
          <w:rFonts w:hint="eastAsia" w:ascii="黑体" w:hAnsi="宋体" w:eastAsia="黑体"/>
          <w:color w:val="000000"/>
          <w:szCs w:val="21"/>
          <w:lang w:eastAsia="zh-CN"/>
        </w:rPr>
        <w:t>□</w:t>
      </w:r>
      <w:permEnd w:id="147"/>
      <w:r>
        <w:rPr>
          <w:rFonts w:hint="eastAsia" w:ascii="黑体" w:hAnsi="宋体" w:eastAsia="黑体"/>
          <w:color w:val="000000"/>
          <w:szCs w:val="21"/>
        </w:rPr>
        <w:t xml:space="preserve"> 申请组织确定的为实现管理体系有效性所必需的文件，如：管理手册、程序文件、管理制度、</w:t>
      </w:r>
      <w:r>
        <w:rPr>
          <w:rFonts w:hint="eastAsia" w:ascii="黑体" w:hAnsi="宋体" w:eastAsia="黑体"/>
          <w:color w:val="auto"/>
          <w:szCs w:val="21"/>
        </w:rPr>
        <w:t>工作标准等</w:t>
      </w:r>
      <w:r>
        <w:rPr>
          <w:rFonts w:hint="eastAsia" w:ascii="黑体" w:hAnsi="宋体" w:eastAsia="黑体"/>
          <w:b/>
          <w:color w:val="auto"/>
          <w:szCs w:val="21"/>
        </w:rPr>
        <w:t>（认证标准要求的文件务必提供）</w:t>
      </w:r>
      <w:r>
        <w:rPr>
          <w:rFonts w:hint="eastAsia" w:ascii="黑体" w:hAnsi="宋体" w:eastAsia="黑体"/>
          <w:color w:val="auto"/>
          <w:szCs w:val="21"/>
        </w:rPr>
        <w:t>；</w:t>
      </w:r>
    </w:p>
    <w:p w14:paraId="57C7175E">
      <w:pPr>
        <w:numPr>
          <w:ilvl w:val="0"/>
          <w:numId w:val="0"/>
        </w:numPr>
        <w:spacing w:line="360" w:lineRule="auto"/>
        <w:ind w:left="420" w:leftChars="0"/>
        <w:rPr>
          <w:rFonts w:hint="eastAsia" w:asciiTheme="minorEastAsia" w:hAnsiTheme="minorEastAsia" w:eastAsiaTheme="minorEastAsia" w:cstheme="minorEastAsia"/>
          <w:color w:val="auto"/>
          <w:sz w:val="22"/>
        </w:rPr>
      </w:pPr>
      <w:r>
        <w:rPr>
          <w:rFonts w:hint="eastAsia" w:asciiTheme="minorEastAsia" w:hAnsiTheme="minorEastAsia" w:eastAsiaTheme="minorEastAsia" w:cstheme="minorEastAsia"/>
          <w:color w:val="auto"/>
          <w:sz w:val="22"/>
        </w:rPr>
        <w:t xml:space="preserve">8、 </w:t>
      </w:r>
      <w:r>
        <w:rPr>
          <w:rFonts w:hint="eastAsia" w:asciiTheme="minorEastAsia" w:hAnsiTheme="minorEastAsia" w:eastAsiaTheme="minorEastAsia" w:cstheme="minorEastAsia"/>
          <w:color w:val="auto"/>
          <w:sz w:val="22"/>
          <w:lang w:eastAsia="zh-CN"/>
        </w:rPr>
        <w:t>□</w:t>
      </w:r>
      <w:r>
        <w:rPr>
          <w:rFonts w:hint="eastAsia" w:asciiTheme="minorEastAsia" w:hAnsiTheme="minorEastAsia" w:eastAsiaTheme="minorEastAsia" w:cstheme="minorEastAsia"/>
          <w:color w:val="auto"/>
          <w:sz w:val="22"/>
        </w:rPr>
        <w:t xml:space="preserve"> 初次认证额外提供：内部审核报告、管理评审报告（需包含</w:t>
      </w:r>
      <w:r>
        <w:rPr>
          <w:rFonts w:hint="eastAsia" w:asciiTheme="minorEastAsia" w:hAnsiTheme="minorEastAsia" w:eastAsiaTheme="minorEastAsia" w:cstheme="minorEastAsia"/>
          <w:color w:val="auto"/>
          <w:sz w:val="22"/>
          <w:lang w:val="en-US" w:eastAsia="zh-CN"/>
        </w:rPr>
        <w:t>首末次会议签到表、</w:t>
      </w:r>
      <w:r>
        <w:rPr>
          <w:rFonts w:hint="eastAsia" w:asciiTheme="minorEastAsia" w:hAnsiTheme="minorEastAsia" w:eastAsiaTheme="minorEastAsia" w:cstheme="minorEastAsia"/>
          <w:color w:val="auto"/>
          <w:sz w:val="22"/>
        </w:rPr>
        <w:t>评审输入、输出及改进措施，务必提供）。</w:t>
      </w:r>
    </w:p>
    <w:p w14:paraId="34E5C9B0">
      <w:pPr>
        <w:spacing w:line="360" w:lineRule="auto"/>
        <w:rPr>
          <w:rFonts w:ascii="黑体" w:hAnsi="宋体" w:eastAsia="黑体"/>
          <w:color w:val="auto"/>
          <w:sz w:val="24"/>
        </w:rPr>
      </w:pPr>
      <w:r>
        <w:rPr>
          <w:rFonts w:hint="eastAsia" w:ascii="黑体" w:hAnsi="宋体" w:eastAsia="黑体"/>
          <w:color w:val="auto"/>
          <w:sz w:val="24"/>
        </w:rPr>
        <w:t>（三）申请范围覆盖</w:t>
      </w:r>
      <w:r>
        <w:rPr>
          <w:rFonts w:ascii="黑体" w:hAnsi="宋体" w:eastAsia="黑体"/>
          <w:color w:val="auto"/>
          <w:sz w:val="24"/>
        </w:rPr>
        <w:t>多场所/子证书</w:t>
      </w:r>
      <w:r>
        <w:rPr>
          <w:rFonts w:hint="eastAsia" w:ascii="黑体" w:hAnsi="宋体" w:eastAsia="黑体"/>
          <w:color w:val="auto"/>
          <w:sz w:val="24"/>
        </w:rPr>
        <w:t>还需填报：</w:t>
      </w:r>
    </w:p>
    <w:p w14:paraId="1571A7DE">
      <w:pPr>
        <w:numPr>
          <w:ilvl w:val="0"/>
          <w:numId w:val="7"/>
        </w:numPr>
        <w:spacing w:line="360" w:lineRule="auto"/>
        <w:jc w:val="left"/>
        <w:rPr>
          <w:rFonts w:ascii="黑体" w:hAnsi="宋体" w:eastAsia="黑体"/>
          <w:color w:val="auto"/>
          <w:szCs w:val="21"/>
        </w:rPr>
      </w:pPr>
      <w:permStart w:id="148" w:edGrp="everyone"/>
      <w:r>
        <w:rPr>
          <w:rFonts w:ascii="黑体" w:hAnsi="宋体" w:eastAsia="黑体"/>
          <w:color w:val="auto"/>
          <w:szCs w:val="21"/>
        </w:rPr>
        <w:t>□</w:t>
      </w:r>
      <w:permEnd w:id="148"/>
      <w:r>
        <w:rPr>
          <w:rFonts w:hint="eastAsia" w:ascii="黑体" w:hAnsi="宋体" w:eastAsia="黑体"/>
          <w:color w:val="auto"/>
          <w:szCs w:val="21"/>
        </w:rPr>
        <w:t>《受审核组织多场所清单》</w:t>
      </w:r>
    </w:p>
    <w:p w14:paraId="4A474F7A">
      <w:pPr>
        <w:spacing w:line="360" w:lineRule="auto"/>
        <w:rPr>
          <w:rFonts w:ascii="黑体" w:hAnsi="宋体" w:eastAsia="黑体"/>
          <w:color w:val="auto"/>
          <w:sz w:val="24"/>
        </w:rPr>
      </w:pPr>
      <w:r>
        <w:rPr>
          <w:rFonts w:hint="eastAsia" w:ascii="黑体" w:hAnsi="宋体" w:eastAsia="黑体"/>
          <w:color w:val="auto"/>
          <w:sz w:val="24"/>
        </w:rPr>
        <w:t>（四）申请环境、职业健康安全管理体系认证还需提供：</w:t>
      </w:r>
    </w:p>
    <w:p w14:paraId="2773F9A6">
      <w:pPr>
        <w:pStyle w:val="18"/>
        <w:numPr>
          <w:ilvl w:val="0"/>
          <w:numId w:val="8"/>
        </w:numPr>
        <w:spacing w:line="360" w:lineRule="auto"/>
        <w:ind w:firstLineChars="0"/>
        <w:rPr>
          <w:rFonts w:ascii="黑体" w:hAnsi="宋体" w:eastAsia="黑体"/>
          <w:color w:val="auto"/>
          <w:szCs w:val="21"/>
        </w:rPr>
      </w:pPr>
      <w:permStart w:id="149" w:edGrp="everyone"/>
      <w:r>
        <w:rPr>
          <w:rFonts w:hint="eastAsia" w:ascii="黑体" w:hAnsi="宋体" w:eastAsia="黑体"/>
          <w:color w:val="auto"/>
          <w:szCs w:val="21"/>
        </w:rPr>
        <w:t>□</w:t>
      </w:r>
      <w:permEnd w:id="149"/>
      <w:r>
        <w:rPr>
          <w:rFonts w:hint="eastAsia" w:ascii="黑体" w:hAnsi="宋体" w:eastAsia="黑体"/>
          <w:color w:val="auto"/>
          <w:szCs w:val="21"/>
        </w:rPr>
        <w:t xml:space="preserve"> EMS/OHSMS范围的地理位置示意图、平面布置图</w:t>
      </w:r>
      <w:r>
        <w:rPr>
          <w:rFonts w:hint="eastAsia" w:ascii="黑体" w:hAnsi="宋体" w:eastAsia="黑体"/>
          <w:b/>
          <w:color w:val="auto"/>
          <w:szCs w:val="21"/>
        </w:rPr>
        <w:t>（务必提供）</w:t>
      </w:r>
      <w:r>
        <w:rPr>
          <w:rFonts w:hint="eastAsia" w:ascii="黑体" w:hAnsi="宋体" w:eastAsia="黑体"/>
          <w:color w:val="auto"/>
          <w:szCs w:val="21"/>
        </w:rPr>
        <w:t>；</w:t>
      </w:r>
    </w:p>
    <w:p w14:paraId="3BCF3072">
      <w:pPr>
        <w:numPr>
          <w:ilvl w:val="0"/>
          <w:numId w:val="8"/>
        </w:numPr>
        <w:spacing w:line="360" w:lineRule="auto"/>
        <w:rPr>
          <w:rFonts w:ascii="黑体" w:hAnsi="宋体" w:eastAsia="黑体"/>
          <w:color w:val="auto"/>
          <w:szCs w:val="21"/>
        </w:rPr>
      </w:pPr>
      <w:permStart w:id="150" w:edGrp="everyone"/>
      <w:r>
        <w:rPr>
          <w:rFonts w:hint="eastAsia" w:ascii="黑体" w:hAnsi="宋体" w:eastAsia="黑体"/>
          <w:color w:val="auto"/>
          <w:szCs w:val="21"/>
        </w:rPr>
        <w:t>□</w:t>
      </w:r>
      <w:permEnd w:id="150"/>
      <w:r>
        <w:rPr>
          <w:rFonts w:hint="eastAsia" w:ascii="黑体" w:hAnsi="宋体" w:eastAsia="黑体"/>
          <w:color w:val="auto"/>
          <w:szCs w:val="21"/>
        </w:rPr>
        <w:t xml:space="preserve"> 环保局对环评文件的批复及三同时验收报告</w:t>
      </w:r>
      <w:r>
        <w:rPr>
          <w:rFonts w:hint="eastAsia" w:ascii="黑体" w:hAnsi="宋体" w:eastAsia="黑体"/>
          <w:b/>
          <w:color w:val="auto"/>
          <w:szCs w:val="21"/>
        </w:rPr>
        <w:t>（适用的务必提供）</w:t>
      </w:r>
      <w:r>
        <w:rPr>
          <w:rFonts w:hint="eastAsia" w:ascii="黑体" w:hAnsi="宋体" w:eastAsia="黑体"/>
          <w:color w:val="auto"/>
          <w:szCs w:val="21"/>
        </w:rPr>
        <w:t>；</w:t>
      </w:r>
    </w:p>
    <w:p w14:paraId="744AE160">
      <w:pPr>
        <w:numPr>
          <w:ilvl w:val="0"/>
          <w:numId w:val="8"/>
        </w:numPr>
        <w:spacing w:line="360" w:lineRule="auto"/>
        <w:rPr>
          <w:rFonts w:ascii="黑体" w:hAnsi="宋体" w:eastAsia="黑体"/>
          <w:color w:val="auto"/>
          <w:szCs w:val="21"/>
        </w:rPr>
      </w:pPr>
      <w:permStart w:id="151" w:edGrp="everyone"/>
      <w:r>
        <w:rPr>
          <w:rFonts w:hint="eastAsia" w:ascii="黑体" w:hAnsi="宋体" w:eastAsia="黑体"/>
          <w:color w:val="auto"/>
          <w:szCs w:val="21"/>
        </w:rPr>
        <w:t>□</w:t>
      </w:r>
      <w:permEnd w:id="151"/>
      <w:r>
        <w:rPr>
          <w:rFonts w:hint="eastAsia" w:ascii="黑体" w:hAnsi="宋体" w:eastAsia="黑体"/>
          <w:color w:val="auto"/>
          <w:szCs w:val="21"/>
        </w:rPr>
        <w:t xml:space="preserve"> 安全评价报告及安全设施验收结论</w:t>
      </w:r>
      <w:r>
        <w:rPr>
          <w:rFonts w:hint="eastAsia" w:ascii="黑体" w:hAnsi="宋体" w:eastAsia="黑体"/>
          <w:b/>
          <w:color w:val="auto"/>
          <w:szCs w:val="21"/>
        </w:rPr>
        <w:t>（适用的务必提供）</w:t>
      </w:r>
      <w:r>
        <w:rPr>
          <w:rFonts w:hint="eastAsia" w:ascii="黑体" w:hAnsi="宋体" w:eastAsia="黑体"/>
          <w:color w:val="auto"/>
          <w:szCs w:val="21"/>
        </w:rPr>
        <w:t>；</w:t>
      </w:r>
    </w:p>
    <w:p w14:paraId="25B18AD2">
      <w:pPr>
        <w:pStyle w:val="18"/>
        <w:numPr>
          <w:ilvl w:val="0"/>
          <w:numId w:val="8"/>
        </w:numPr>
        <w:spacing w:line="360" w:lineRule="auto"/>
        <w:ind w:firstLineChars="0"/>
        <w:rPr>
          <w:rFonts w:ascii="黑体" w:hAnsi="宋体" w:eastAsia="黑体"/>
          <w:color w:val="auto"/>
          <w:szCs w:val="21"/>
        </w:rPr>
      </w:pPr>
      <w:permStart w:id="152" w:edGrp="everyone"/>
      <w:r>
        <w:rPr>
          <w:rFonts w:hint="eastAsia" w:ascii="黑体" w:hAnsi="宋体" w:eastAsia="黑体"/>
          <w:color w:val="auto"/>
          <w:szCs w:val="21"/>
        </w:rPr>
        <w:t>□</w:t>
      </w:r>
      <w:permEnd w:id="152"/>
      <w:r>
        <w:rPr>
          <w:rFonts w:hint="eastAsia" w:ascii="黑体" w:hAnsi="宋体" w:eastAsia="黑体"/>
          <w:color w:val="auto"/>
          <w:szCs w:val="21"/>
        </w:rPr>
        <w:t xml:space="preserve"> 重要环境因素清单</w:t>
      </w:r>
      <w:r>
        <w:rPr>
          <w:rFonts w:hint="eastAsia" w:ascii="黑体" w:hAnsi="宋体" w:eastAsia="黑体"/>
          <w:b/>
          <w:color w:val="auto"/>
          <w:szCs w:val="21"/>
        </w:rPr>
        <w:t>（务必提供）</w:t>
      </w:r>
      <w:r>
        <w:rPr>
          <w:rFonts w:hint="eastAsia" w:ascii="黑体" w:hAnsi="宋体" w:eastAsia="黑体"/>
          <w:color w:val="auto"/>
          <w:szCs w:val="21"/>
        </w:rPr>
        <w:t>；</w:t>
      </w:r>
    </w:p>
    <w:p w14:paraId="7566C861">
      <w:pPr>
        <w:pStyle w:val="18"/>
        <w:numPr>
          <w:ilvl w:val="0"/>
          <w:numId w:val="8"/>
        </w:numPr>
        <w:spacing w:line="360" w:lineRule="auto"/>
        <w:ind w:firstLineChars="0"/>
        <w:rPr>
          <w:rFonts w:ascii="黑体" w:hAnsi="宋体" w:eastAsia="黑体"/>
          <w:color w:val="auto"/>
          <w:szCs w:val="21"/>
        </w:rPr>
      </w:pPr>
      <w:permStart w:id="153" w:edGrp="everyone"/>
      <w:r>
        <w:rPr>
          <w:rFonts w:hint="eastAsia" w:ascii="黑体" w:hAnsi="宋体" w:eastAsia="黑体"/>
          <w:color w:val="auto"/>
          <w:szCs w:val="21"/>
        </w:rPr>
        <w:t>□</w:t>
      </w:r>
      <w:permEnd w:id="153"/>
      <w:r>
        <w:rPr>
          <w:rFonts w:hint="eastAsia" w:ascii="黑体" w:hAnsi="宋体" w:eastAsia="黑体"/>
          <w:color w:val="auto"/>
          <w:szCs w:val="21"/>
        </w:rPr>
        <w:t xml:space="preserve"> 不可接受风险及控制计划清单</w:t>
      </w:r>
      <w:r>
        <w:rPr>
          <w:rFonts w:hint="eastAsia" w:ascii="黑体" w:hAnsi="宋体" w:eastAsia="黑体"/>
          <w:b/>
          <w:color w:val="auto"/>
          <w:szCs w:val="21"/>
        </w:rPr>
        <w:t>（务必提供）</w:t>
      </w:r>
      <w:r>
        <w:rPr>
          <w:rFonts w:hint="eastAsia" w:ascii="黑体" w:hAnsi="宋体" w:eastAsia="黑体"/>
          <w:color w:val="auto"/>
          <w:szCs w:val="21"/>
        </w:rPr>
        <w:t>；</w:t>
      </w:r>
    </w:p>
    <w:p w14:paraId="365B45C3">
      <w:pPr>
        <w:pStyle w:val="18"/>
        <w:numPr>
          <w:ilvl w:val="0"/>
          <w:numId w:val="8"/>
        </w:numPr>
        <w:spacing w:line="360" w:lineRule="auto"/>
        <w:ind w:firstLineChars="0"/>
        <w:rPr>
          <w:rFonts w:ascii="黑体" w:hAnsi="宋体" w:eastAsia="黑体"/>
          <w:color w:val="auto"/>
          <w:szCs w:val="21"/>
        </w:rPr>
      </w:pPr>
      <w:permStart w:id="154" w:edGrp="everyone"/>
      <w:r>
        <w:rPr>
          <w:rFonts w:hint="eastAsia" w:ascii="黑体" w:hAnsi="宋体" w:eastAsia="黑体"/>
          <w:color w:val="auto"/>
          <w:szCs w:val="21"/>
        </w:rPr>
        <w:t>□</w:t>
      </w:r>
      <w:permEnd w:id="154"/>
      <w:r>
        <w:rPr>
          <w:rFonts w:hint="eastAsia" w:ascii="黑体" w:hAnsi="宋体" w:eastAsia="黑体"/>
          <w:color w:val="auto"/>
          <w:szCs w:val="21"/>
        </w:rPr>
        <w:t xml:space="preserve"> 近一年内具有资格的环境监测机构出具的各项污染物环境监测报告（监测依据应符合环评报告中当地环保局批复意见注明的排放标准及等级要求）</w:t>
      </w:r>
      <w:r>
        <w:rPr>
          <w:rFonts w:hint="eastAsia" w:ascii="黑体" w:hAnsi="宋体" w:eastAsia="黑体"/>
          <w:b/>
          <w:color w:val="auto"/>
          <w:szCs w:val="21"/>
        </w:rPr>
        <w:t>（适用的务必提供）</w:t>
      </w:r>
      <w:r>
        <w:rPr>
          <w:rFonts w:hint="eastAsia" w:ascii="黑体" w:hAnsi="宋体" w:eastAsia="黑体"/>
          <w:color w:val="auto"/>
          <w:szCs w:val="21"/>
        </w:rPr>
        <w:t>。</w:t>
      </w:r>
    </w:p>
    <w:p w14:paraId="1C65859C">
      <w:pPr>
        <w:pStyle w:val="18"/>
        <w:numPr>
          <w:ilvl w:val="0"/>
          <w:numId w:val="8"/>
        </w:numPr>
        <w:spacing w:line="360" w:lineRule="auto"/>
        <w:ind w:firstLineChars="0"/>
        <w:rPr>
          <w:rFonts w:ascii="黑体" w:hAnsi="宋体" w:eastAsia="黑体"/>
          <w:color w:val="auto"/>
          <w:szCs w:val="21"/>
        </w:rPr>
      </w:pPr>
      <w:permStart w:id="155" w:edGrp="everyone"/>
      <w:r>
        <w:rPr>
          <w:rFonts w:hint="eastAsia" w:ascii="黑体" w:hAnsi="宋体" w:eastAsia="黑体"/>
          <w:color w:val="auto"/>
          <w:szCs w:val="21"/>
        </w:rPr>
        <w:t>□</w:t>
      </w:r>
      <w:permEnd w:id="155"/>
      <w:r>
        <w:rPr>
          <w:rFonts w:hint="eastAsia" w:ascii="黑体" w:hAnsi="宋体" w:eastAsia="黑体"/>
          <w:color w:val="auto"/>
          <w:szCs w:val="21"/>
        </w:rPr>
        <w:t>危险材料清单（适用的务必提供）。</w:t>
      </w:r>
    </w:p>
    <w:p w14:paraId="4A6A3F23">
      <w:pPr>
        <w:spacing w:line="360" w:lineRule="auto"/>
        <w:rPr>
          <w:rFonts w:ascii="黑体" w:hAnsi="宋体" w:eastAsia="黑体"/>
          <w:color w:val="auto"/>
          <w:sz w:val="24"/>
        </w:rPr>
      </w:pPr>
      <w:r>
        <w:rPr>
          <w:rFonts w:hint="eastAsia" w:ascii="黑体" w:hAnsi="宋体" w:eastAsia="黑体"/>
          <w:color w:val="auto"/>
          <w:sz w:val="24"/>
        </w:rPr>
        <w:t>（五）组织申请将持有的其他认证机构的认证证书转换为智德认证证书时，还需提供：</w:t>
      </w:r>
    </w:p>
    <w:p w14:paraId="1BD87587">
      <w:pPr>
        <w:numPr>
          <w:ilvl w:val="0"/>
          <w:numId w:val="9"/>
        </w:numPr>
        <w:spacing w:line="360" w:lineRule="auto"/>
        <w:jc w:val="left"/>
        <w:rPr>
          <w:rFonts w:ascii="黑体" w:hAnsi="宋体" w:eastAsia="黑体"/>
          <w:color w:val="auto"/>
          <w:szCs w:val="21"/>
        </w:rPr>
      </w:pPr>
      <w:permStart w:id="156" w:edGrp="everyone"/>
      <w:r>
        <w:rPr>
          <w:rFonts w:hint="eastAsia" w:ascii="黑体" w:hAnsi="宋体" w:eastAsia="黑体"/>
          <w:color w:val="auto"/>
          <w:szCs w:val="21"/>
        </w:rPr>
        <w:t>□</w:t>
      </w:r>
      <w:permEnd w:id="156"/>
      <w:r>
        <w:rPr>
          <w:rFonts w:hint="eastAsia" w:ascii="黑体" w:hAnsi="宋体" w:eastAsia="黑体"/>
          <w:color w:val="auto"/>
          <w:szCs w:val="21"/>
        </w:rPr>
        <w:t xml:space="preserve"> 原认证机构颁发的管理体系认证证书复印件；</w:t>
      </w:r>
    </w:p>
    <w:p w14:paraId="299B9BAE">
      <w:pPr>
        <w:numPr>
          <w:ilvl w:val="0"/>
          <w:numId w:val="9"/>
        </w:numPr>
        <w:spacing w:line="360" w:lineRule="auto"/>
        <w:jc w:val="left"/>
        <w:rPr>
          <w:rFonts w:ascii="黑体" w:hAnsi="宋体" w:eastAsia="黑体"/>
          <w:color w:val="auto"/>
          <w:szCs w:val="21"/>
        </w:rPr>
      </w:pPr>
      <w:permStart w:id="157" w:edGrp="everyone"/>
      <w:r>
        <w:rPr>
          <w:rFonts w:hint="eastAsia" w:ascii="黑体" w:hAnsi="宋体" w:eastAsia="黑体"/>
          <w:color w:val="auto"/>
          <w:szCs w:val="21"/>
        </w:rPr>
        <w:t>□</w:t>
      </w:r>
      <w:permEnd w:id="157"/>
      <w:r>
        <w:rPr>
          <w:rFonts w:hint="eastAsia" w:ascii="黑体" w:hAnsi="宋体" w:eastAsia="黑体"/>
          <w:color w:val="auto"/>
          <w:szCs w:val="21"/>
        </w:rPr>
        <w:t xml:space="preserve"> 上一认证周期内历次审核开具的审核报告、不符合项报告及其纠正措施实施证据；</w:t>
      </w:r>
    </w:p>
    <w:p w14:paraId="583130F5">
      <w:pPr>
        <w:numPr>
          <w:ilvl w:val="0"/>
          <w:numId w:val="9"/>
        </w:numPr>
        <w:spacing w:line="360" w:lineRule="auto"/>
        <w:jc w:val="left"/>
        <w:rPr>
          <w:rFonts w:hint="eastAsia" w:asciiTheme="minorEastAsia" w:hAnsiTheme="minorEastAsia" w:eastAsiaTheme="minorEastAsia" w:cstheme="minorEastAsia"/>
          <w:color w:val="auto"/>
          <w:sz w:val="22"/>
        </w:rPr>
      </w:pPr>
      <w:permStart w:id="158" w:edGrp="everyone"/>
      <w:r>
        <w:rPr>
          <w:rFonts w:hint="eastAsia" w:ascii="黑体" w:hAnsi="宋体" w:eastAsia="黑体"/>
          <w:color w:val="auto"/>
          <w:szCs w:val="21"/>
        </w:rPr>
        <w:t>□</w:t>
      </w:r>
      <w:permEnd w:id="158"/>
      <w:r>
        <w:rPr>
          <w:rFonts w:hint="eastAsia" w:ascii="黑体" w:hAnsi="宋体" w:eastAsia="黑体"/>
          <w:color w:val="auto"/>
          <w:szCs w:val="21"/>
        </w:rPr>
        <w:t>《关于转换认证机构的声明》。</w:t>
      </w:r>
    </w:p>
    <w:p w14:paraId="7138AADE">
      <w:pPr>
        <w:numPr>
          <w:ilvl w:val="0"/>
          <w:numId w:val="9"/>
        </w:numPr>
        <w:spacing w:line="360" w:lineRule="auto"/>
        <w:jc w:val="left"/>
        <w:rPr>
          <w:rFonts w:ascii="黑体" w:hAnsi="宋体" w:eastAsia="黑体"/>
          <w:color w:val="auto"/>
          <w:szCs w:val="21"/>
        </w:rPr>
      </w:pPr>
      <w:r>
        <w:rPr>
          <w:rFonts w:hint="eastAsia" w:asciiTheme="minorEastAsia" w:hAnsiTheme="minorEastAsia" w:eastAsiaTheme="minorEastAsia" w:cstheme="minorEastAsia"/>
          <w:color w:val="auto"/>
          <w:sz w:val="22"/>
        </w:rPr>
        <w:t xml:space="preserve"> □ 原认证机构无暂停、撤销证书记录的证明材料（务必提供）。</w:t>
      </w:r>
    </w:p>
    <w:p w14:paraId="445B4CEE">
      <w:pPr>
        <w:pStyle w:val="18"/>
        <w:spacing w:line="360" w:lineRule="auto"/>
        <w:ind w:left="420" w:firstLine="0" w:firstLineChars="0"/>
        <w:jc w:val="left"/>
        <w:rPr>
          <w:rFonts w:ascii="黑体" w:hAnsi="黑体" w:eastAsia="黑体"/>
          <w:color w:val="auto"/>
          <w:szCs w:val="21"/>
        </w:rPr>
      </w:pPr>
      <w:r>
        <w:rPr>
          <w:rFonts w:hint="eastAsia" w:ascii="黑体" w:hAnsi="黑体" w:eastAsia="黑体"/>
          <w:color w:val="auto"/>
          <w:szCs w:val="21"/>
        </w:rPr>
        <w:t>（说明：以上记录内容选项方法以“</w:t>
      </w:r>
      <w:r>
        <w:rPr>
          <w:rFonts w:ascii="黑体" w:hAnsi="黑体" w:eastAsia="黑体"/>
          <w:b/>
          <w:color w:val="auto"/>
          <w:sz w:val="24"/>
        </w:rPr>
        <w:fldChar w:fldCharType="begin"/>
      </w:r>
      <w:r>
        <w:rPr>
          <w:rFonts w:hint="eastAsia" w:ascii="黑体" w:hAnsi="黑体" w:eastAsia="黑体"/>
          <w:b/>
          <w:color w:val="auto"/>
          <w:sz w:val="24"/>
        </w:rPr>
        <w:instrText xml:space="preserve">eq \o\ac(□,</w:instrText>
      </w:r>
      <w:r>
        <w:rPr>
          <w:rFonts w:hint="eastAsia" w:ascii="黑体" w:hAnsi="黑体" w:eastAsia="黑体"/>
          <w:b/>
          <w:color w:val="auto"/>
          <w:position w:val="2"/>
          <w:sz w:val="16"/>
        </w:rPr>
        <w:instrText xml:space="preserve">〤</w:instrText>
      </w:r>
      <w:r>
        <w:rPr>
          <w:rFonts w:hint="eastAsia" w:ascii="黑体" w:hAnsi="黑体" w:eastAsia="黑体"/>
          <w:b/>
          <w:color w:val="auto"/>
          <w:sz w:val="24"/>
        </w:rPr>
        <w:instrText xml:space="preserve">)</w:instrText>
      </w:r>
      <w:r>
        <w:rPr>
          <w:rFonts w:ascii="黑体" w:hAnsi="黑体" w:eastAsia="黑体"/>
          <w:b/>
          <w:color w:val="auto"/>
          <w:sz w:val="24"/>
        </w:rPr>
        <w:fldChar w:fldCharType="end"/>
      </w:r>
      <w:r>
        <w:rPr>
          <w:rFonts w:hint="eastAsia" w:ascii="黑体" w:hAnsi="黑体" w:eastAsia="黑体"/>
          <w:color w:val="auto"/>
          <w:szCs w:val="21"/>
        </w:rPr>
        <w:t>”表示。）</w:t>
      </w:r>
    </w:p>
    <w:p w14:paraId="36A7E34D">
      <w:pPr>
        <w:spacing w:line="360" w:lineRule="auto"/>
        <w:rPr>
          <w:rFonts w:ascii="黑体" w:hAnsi="宋体" w:eastAsia="黑体"/>
          <w:b/>
          <w:color w:val="auto"/>
          <w:sz w:val="24"/>
          <w:highlight w:val="none"/>
        </w:rPr>
      </w:pPr>
      <w:r>
        <w:rPr>
          <w:rFonts w:hint="eastAsia" w:ascii="黑体" w:hAnsi="宋体" w:eastAsia="黑体"/>
          <w:b/>
          <w:color w:val="auto"/>
          <w:sz w:val="24"/>
          <w:highlight w:val="none"/>
        </w:rPr>
        <w:t>六、组织信息反馈及声明：</w:t>
      </w:r>
    </w:p>
    <w:p w14:paraId="40B4194B">
      <w:pPr>
        <w:spacing w:line="360" w:lineRule="auto"/>
        <w:ind w:firstLine="420" w:firstLineChars="200"/>
        <w:rPr>
          <w:rFonts w:ascii="黑体" w:hAnsi="宋体" w:eastAsia="黑体"/>
          <w:color w:val="auto"/>
          <w:szCs w:val="21"/>
        </w:rPr>
      </w:pPr>
      <w:r>
        <w:rPr>
          <w:rFonts w:ascii="黑体" w:hAnsi="宋体" w:eastAsia="黑体"/>
          <w:color w:val="auto"/>
          <w:szCs w:val="21"/>
          <w:highlight w:val="none"/>
        </w:rPr>
        <w:t>我</w:t>
      </w:r>
      <w:r>
        <w:rPr>
          <w:rFonts w:hint="eastAsia" w:ascii="黑体" w:hAnsi="宋体" w:eastAsia="黑体"/>
          <w:color w:val="auto"/>
          <w:szCs w:val="21"/>
          <w:highlight w:val="none"/>
        </w:rPr>
        <w:t>单位</w:t>
      </w:r>
      <w:r>
        <w:rPr>
          <w:rFonts w:ascii="黑体" w:hAnsi="宋体" w:eastAsia="黑体"/>
          <w:color w:val="auto"/>
          <w:szCs w:val="21"/>
          <w:highlight w:val="none"/>
        </w:rPr>
        <w:t>已登录</w:t>
      </w:r>
      <w:r>
        <w:rPr>
          <w:rFonts w:hint="eastAsia"/>
          <w:color w:val="auto"/>
          <w:highlight w:val="none"/>
        </w:rPr>
        <w:t>www.zdrzgs.cn</w:t>
      </w:r>
      <w:r>
        <w:rPr>
          <w:rFonts w:hint="eastAsia" w:ascii="黑体" w:hAnsi="宋体" w:eastAsia="黑体"/>
          <w:color w:val="auto"/>
          <w:highlight w:val="none"/>
        </w:rPr>
        <w:t>智德</w:t>
      </w:r>
      <w:r>
        <w:rPr>
          <w:rFonts w:hint="eastAsia" w:ascii="黑体" w:hAnsi="宋体" w:eastAsia="黑体"/>
          <w:color w:val="auto"/>
          <w:szCs w:val="21"/>
          <w:highlight w:val="none"/>
        </w:rPr>
        <w:t>认证公司</w:t>
      </w:r>
      <w:r>
        <w:rPr>
          <w:rFonts w:ascii="黑体" w:hAnsi="宋体" w:eastAsia="黑体"/>
          <w:color w:val="auto"/>
          <w:szCs w:val="21"/>
          <w:highlight w:val="none"/>
        </w:rPr>
        <w:t>网站，获悉贵方提供的有关管理体系认</w:t>
      </w:r>
      <w:r>
        <w:rPr>
          <w:rFonts w:ascii="黑体" w:hAnsi="宋体" w:eastAsia="黑体"/>
          <w:color w:val="auto"/>
          <w:szCs w:val="21"/>
        </w:rPr>
        <w:t>证方面的公开文件，并由此了解到</w:t>
      </w:r>
      <w:r>
        <w:rPr>
          <w:rFonts w:hint="eastAsia" w:ascii="黑体" w:hAnsi="宋体" w:eastAsia="黑体"/>
          <w:color w:val="auto"/>
          <w:szCs w:val="21"/>
        </w:rPr>
        <w:t>贵方的认证业务范围可以覆盖本组织申请认证的业务领域；“咨询认证一条龙”的做法属违法行为；贵方认证收费符合国家有关的收费标准。</w:t>
      </w:r>
    </w:p>
    <w:p w14:paraId="3045ACBB">
      <w:pPr>
        <w:spacing w:line="360" w:lineRule="auto"/>
        <w:ind w:firstLine="413" w:firstLineChars="196"/>
        <w:rPr>
          <w:rFonts w:ascii="黑体" w:hAnsi="宋体" w:eastAsia="黑体"/>
          <w:b/>
          <w:color w:val="auto"/>
          <w:szCs w:val="21"/>
        </w:rPr>
      </w:pPr>
      <w:r>
        <w:rPr>
          <w:rFonts w:hint="eastAsia" w:ascii="黑体" w:hAnsi="宋体" w:eastAsia="黑体"/>
          <w:b/>
          <w:color w:val="auto"/>
          <w:szCs w:val="21"/>
        </w:rPr>
        <w:t>在此基础上，我单位并代表覆盖范围内的所有单位做出如下承诺：</w:t>
      </w:r>
    </w:p>
    <w:p w14:paraId="6BDD6421">
      <w:pPr>
        <w:numPr>
          <w:ilvl w:val="0"/>
          <w:numId w:val="10"/>
        </w:numPr>
        <w:spacing w:line="360" w:lineRule="auto"/>
        <w:jc w:val="left"/>
        <w:rPr>
          <w:rFonts w:ascii="黑体" w:hAnsi="宋体" w:eastAsia="黑体"/>
          <w:color w:val="auto"/>
          <w:szCs w:val="21"/>
          <w:highlight w:val="none"/>
        </w:rPr>
      </w:pPr>
      <w:r>
        <w:rPr>
          <w:rFonts w:ascii="黑体" w:hAnsi="宋体" w:eastAsia="黑体"/>
          <w:color w:val="auto"/>
          <w:szCs w:val="21"/>
          <w:highlight w:val="none"/>
        </w:rPr>
        <w:t>遵守</w:t>
      </w:r>
      <w:r>
        <w:rPr>
          <w:rFonts w:hint="eastAsia" w:ascii="黑体" w:hAnsi="宋体" w:eastAsia="黑体"/>
          <w:color w:val="auto"/>
          <w:szCs w:val="21"/>
          <w:highlight w:val="none"/>
        </w:rPr>
        <w:t>认证认可相关</w:t>
      </w:r>
      <w:r>
        <w:rPr>
          <w:rFonts w:ascii="黑体" w:hAnsi="宋体" w:eastAsia="黑体"/>
          <w:color w:val="auto"/>
          <w:szCs w:val="21"/>
          <w:highlight w:val="none"/>
        </w:rPr>
        <w:t>法律法规</w:t>
      </w:r>
      <w:r>
        <w:rPr>
          <w:rFonts w:hint="eastAsia" w:ascii="黑体" w:hAnsi="宋体" w:eastAsia="黑体"/>
          <w:color w:val="auto"/>
          <w:szCs w:val="21"/>
          <w:highlight w:val="none"/>
        </w:rPr>
        <w:t>，依据认证标准的要求建立、实施、保持并持续改进管理体系。</w:t>
      </w:r>
    </w:p>
    <w:p w14:paraId="24A88B13">
      <w:pPr>
        <w:numPr>
          <w:ilvl w:val="0"/>
          <w:numId w:val="10"/>
        </w:numPr>
        <w:spacing w:line="360" w:lineRule="auto"/>
        <w:jc w:val="left"/>
        <w:rPr>
          <w:rFonts w:ascii="黑体" w:hAnsi="宋体" w:eastAsia="黑体"/>
          <w:color w:val="auto"/>
          <w:szCs w:val="21"/>
          <w:highlight w:val="none"/>
        </w:rPr>
      </w:pPr>
      <w:r>
        <w:rPr>
          <w:rFonts w:hint="eastAsia" w:ascii="黑体" w:hAnsi="宋体" w:eastAsia="黑体"/>
          <w:color w:val="auto"/>
          <w:szCs w:val="21"/>
          <w:highlight w:val="none"/>
        </w:rPr>
        <w:t>此申请书中所填写的内容真实无误，</w:t>
      </w:r>
      <w:r>
        <w:rPr>
          <w:rFonts w:ascii="黑体" w:hAnsi="宋体" w:eastAsia="黑体"/>
          <w:color w:val="auto"/>
          <w:szCs w:val="21"/>
          <w:highlight w:val="none"/>
        </w:rPr>
        <w:t>保证</w:t>
      </w:r>
      <w:r>
        <w:rPr>
          <w:rFonts w:hint="eastAsia" w:ascii="黑体" w:hAnsi="宋体" w:eastAsia="黑体"/>
          <w:color w:val="auto"/>
          <w:szCs w:val="21"/>
          <w:highlight w:val="none"/>
        </w:rPr>
        <w:t>提供的所有信息资料</w:t>
      </w:r>
      <w:r>
        <w:rPr>
          <w:rFonts w:ascii="黑体" w:hAnsi="宋体" w:eastAsia="黑体"/>
          <w:color w:val="auto"/>
          <w:szCs w:val="21"/>
          <w:highlight w:val="none"/>
        </w:rPr>
        <w:t>真实有效。</w:t>
      </w:r>
    </w:p>
    <w:p w14:paraId="73B97FCF">
      <w:pPr>
        <w:numPr>
          <w:ilvl w:val="0"/>
          <w:numId w:val="10"/>
        </w:numPr>
        <w:spacing w:line="360" w:lineRule="auto"/>
        <w:jc w:val="left"/>
        <w:rPr>
          <w:rFonts w:ascii="黑体" w:hAnsi="宋体" w:eastAsia="黑体"/>
          <w:color w:val="auto"/>
          <w:szCs w:val="21"/>
          <w:highlight w:val="none"/>
        </w:rPr>
      </w:pPr>
      <w:r>
        <w:rPr>
          <w:rFonts w:hint="eastAsia" w:ascii="黑体" w:hAnsi="宋体" w:eastAsia="黑体"/>
          <w:color w:val="auto"/>
          <w:szCs w:val="21"/>
          <w:highlight w:val="none"/>
        </w:rPr>
        <w:t>认真履行认证合同，</w:t>
      </w:r>
      <w:r>
        <w:rPr>
          <w:rFonts w:ascii="黑体" w:hAnsi="宋体" w:eastAsia="黑体"/>
          <w:color w:val="auto"/>
          <w:szCs w:val="21"/>
          <w:highlight w:val="none"/>
        </w:rPr>
        <w:t>按时交纳和承担认证有关的各项费用</w:t>
      </w:r>
      <w:r>
        <w:rPr>
          <w:rFonts w:hint="eastAsia" w:ascii="黑体" w:hAnsi="宋体" w:eastAsia="黑体"/>
          <w:color w:val="auto"/>
          <w:szCs w:val="21"/>
          <w:highlight w:val="none"/>
        </w:rPr>
        <w:t>，按时接受监督审核。</w:t>
      </w:r>
    </w:p>
    <w:p w14:paraId="77A88E12">
      <w:pPr>
        <w:numPr>
          <w:ilvl w:val="0"/>
          <w:numId w:val="10"/>
        </w:numPr>
        <w:spacing w:line="360" w:lineRule="auto"/>
        <w:jc w:val="left"/>
        <w:rPr>
          <w:rFonts w:ascii="黑体" w:hAnsi="宋体" w:eastAsia="黑体"/>
          <w:color w:val="auto"/>
          <w:szCs w:val="21"/>
          <w:highlight w:val="none"/>
        </w:rPr>
      </w:pPr>
      <w:r>
        <w:rPr>
          <w:rFonts w:hint="eastAsia" w:ascii="黑体" w:hAnsi="宋体" w:eastAsia="黑体"/>
          <w:color w:val="auto"/>
          <w:szCs w:val="21"/>
          <w:highlight w:val="none"/>
        </w:rPr>
        <w:t>获得认证后发生重大变更、重大投诉、质量安全事故等情况时，及时向贵公司通报。</w:t>
      </w:r>
    </w:p>
    <w:p w14:paraId="386C0B71">
      <w:pPr>
        <w:numPr>
          <w:ilvl w:val="0"/>
          <w:numId w:val="10"/>
        </w:numPr>
        <w:spacing w:line="360" w:lineRule="auto"/>
        <w:jc w:val="left"/>
        <w:rPr>
          <w:rFonts w:ascii="黑体" w:hAnsi="宋体" w:eastAsia="黑体"/>
          <w:color w:val="auto"/>
          <w:szCs w:val="21"/>
          <w:highlight w:val="none"/>
        </w:rPr>
      </w:pPr>
      <w:r>
        <w:rPr>
          <w:rFonts w:ascii="黑体" w:hAnsi="宋体" w:eastAsia="黑体"/>
          <w:color w:val="auto"/>
          <w:szCs w:val="21"/>
          <w:highlight w:val="none"/>
        </w:rPr>
        <w:t>认证证书可以用在有关文件、网站、多媒体和出版物上，但不得用在产品上或以任何形式让消费者误认作是产品合格的证明</w:t>
      </w:r>
      <w:r>
        <w:rPr>
          <w:rFonts w:hint="eastAsia" w:ascii="黑体" w:hAnsi="宋体" w:eastAsia="黑体"/>
          <w:color w:val="auto"/>
          <w:szCs w:val="21"/>
          <w:highlight w:val="none"/>
        </w:rPr>
        <w:t>。</w:t>
      </w:r>
    </w:p>
    <w:p w14:paraId="4A987676">
      <w:pPr>
        <w:numPr>
          <w:ilvl w:val="0"/>
          <w:numId w:val="10"/>
        </w:numPr>
        <w:spacing w:line="360" w:lineRule="auto"/>
        <w:jc w:val="left"/>
        <w:rPr>
          <w:rFonts w:ascii="黑体" w:hAnsi="宋体" w:eastAsia="黑体"/>
          <w:color w:val="auto"/>
          <w:szCs w:val="21"/>
          <w:highlight w:val="none"/>
        </w:rPr>
      </w:pPr>
      <w:r>
        <w:rPr>
          <w:rFonts w:hint="eastAsia" w:ascii="黑体" w:hAnsi="宋体" w:eastAsia="黑体"/>
          <w:color w:val="auto"/>
          <w:szCs w:val="21"/>
          <w:highlight w:val="none"/>
        </w:rPr>
        <w:t>获得认证后正确使用认证证书、认证标志和有关信息，不得使认证机构和（或）认证制度声誉受损；不擅自利用管理体系认证证书和相关文字、符号误导公众认为其产品或服务通过认证。</w:t>
      </w:r>
    </w:p>
    <w:p w14:paraId="5856D6A8">
      <w:pPr>
        <w:numPr>
          <w:ilvl w:val="0"/>
          <w:numId w:val="10"/>
        </w:numPr>
        <w:spacing w:line="360" w:lineRule="auto"/>
        <w:jc w:val="left"/>
        <w:rPr>
          <w:rFonts w:ascii="黑体" w:hAnsi="宋体" w:eastAsia="黑体"/>
          <w:color w:val="auto"/>
          <w:szCs w:val="21"/>
          <w:highlight w:val="none"/>
        </w:rPr>
      </w:pPr>
      <w:r>
        <w:rPr>
          <w:rFonts w:hint="eastAsia" w:ascii="黑体" w:hAnsi="宋体" w:eastAsia="黑体"/>
          <w:color w:val="auto"/>
          <w:szCs w:val="21"/>
          <w:highlight w:val="none"/>
        </w:rPr>
        <w:t>在宣传时</w:t>
      </w:r>
      <w:r>
        <w:rPr>
          <w:rFonts w:ascii="黑体" w:hAnsi="宋体" w:eastAsia="黑体"/>
          <w:color w:val="auto"/>
          <w:szCs w:val="21"/>
          <w:highlight w:val="none"/>
        </w:rPr>
        <w:t>不得超出认证范围外使用，</w:t>
      </w:r>
      <w:r>
        <w:rPr>
          <w:rFonts w:hint="eastAsia" w:ascii="黑体" w:hAnsi="宋体" w:eastAsia="黑体"/>
          <w:color w:val="auto"/>
          <w:szCs w:val="21"/>
          <w:highlight w:val="none"/>
        </w:rPr>
        <w:t>禁止使用夸大认证的语言和文字。</w:t>
      </w:r>
    </w:p>
    <w:p w14:paraId="7588B658">
      <w:pPr>
        <w:numPr>
          <w:ilvl w:val="0"/>
          <w:numId w:val="10"/>
        </w:numPr>
        <w:spacing w:line="360" w:lineRule="auto"/>
        <w:jc w:val="left"/>
        <w:rPr>
          <w:rFonts w:ascii="黑体" w:hAnsi="宋体" w:eastAsia="黑体"/>
          <w:color w:val="auto"/>
          <w:szCs w:val="21"/>
          <w:highlight w:val="none"/>
        </w:rPr>
      </w:pPr>
      <w:r>
        <w:rPr>
          <w:rFonts w:hint="eastAsia" w:ascii="黑体" w:hAnsi="宋体" w:eastAsia="黑体"/>
          <w:color w:val="auto"/>
          <w:szCs w:val="21"/>
          <w:highlight w:val="none"/>
        </w:rPr>
        <w:t>制作宣传材料（包括铜牌）时不得使用国徽或国家行政单位的名称，不得让消费者误以为是国家或行政单位颁发的证书。</w:t>
      </w:r>
    </w:p>
    <w:p w14:paraId="277129B2">
      <w:pPr>
        <w:numPr>
          <w:ilvl w:val="0"/>
          <w:numId w:val="10"/>
        </w:numPr>
        <w:spacing w:line="360" w:lineRule="auto"/>
        <w:jc w:val="left"/>
        <w:rPr>
          <w:rFonts w:ascii="黑体" w:hAnsi="宋体" w:eastAsia="黑体"/>
          <w:color w:val="auto"/>
          <w:szCs w:val="21"/>
          <w:highlight w:val="none"/>
        </w:rPr>
      </w:pPr>
      <w:r>
        <w:rPr>
          <w:rFonts w:ascii="黑体" w:hAnsi="宋体" w:eastAsia="黑体"/>
          <w:color w:val="auto"/>
          <w:szCs w:val="21"/>
          <w:highlight w:val="none"/>
        </w:rPr>
        <w:t>认证证书不准以任何方式转让、转送，出售或借用、冒用</w:t>
      </w:r>
      <w:r>
        <w:rPr>
          <w:rFonts w:hint="eastAsia" w:ascii="黑体" w:hAnsi="宋体" w:eastAsia="黑体"/>
          <w:color w:val="auto"/>
          <w:szCs w:val="21"/>
          <w:highlight w:val="none"/>
        </w:rPr>
        <w:t>。</w:t>
      </w:r>
    </w:p>
    <w:p w14:paraId="3BBD1AF5">
      <w:pPr>
        <w:numPr>
          <w:ilvl w:val="0"/>
          <w:numId w:val="10"/>
        </w:numPr>
        <w:tabs>
          <w:tab w:val="left" w:pos="840"/>
        </w:tabs>
        <w:spacing w:line="360" w:lineRule="auto"/>
        <w:jc w:val="left"/>
        <w:rPr>
          <w:rFonts w:ascii="黑体" w:hAnsi="宋体" w:eastAsia="黑体"/>
          <w:color w:val="auto"/>
          <w:szCs w:val="21"/>
          <w:highlight w:val="none"/>
        </w:rPr>
      </w:pPr>
      <w:r>
        <w:rPr>
          <w:rFonts w:hint="eastAsia" w:ascii="黑体" w:hAnsi="宋体" w:eastAsia="黑体"/>
          <w:color w:val="auto"/>
          <w:szCs w:val="21"/>
          <w:highlight w:val="none"/>
        </w:rPr>
        <w:t>当证书变更、证书暂停、证书撤销时，相关的宣传材料要及时处理或收回。</w:t>
      </w:r>
    </w:p>
    <w:p w14:paraId="5B3946D6">
      <w:pPr>
        <w:numPr>
          <w:ilvl w:val="0"/>
          <w:numId w:val="10"/>
        </w:numPr>
        <w:tabs>
          <w:tab w:val="left" w:pos="840"/>
        </w:tabs>
        <w:spacing w:line="360" w:lineRule="auto"/>
        <w:jc w:val="left"/>
        <w:rPr>
          <w:color w:val="auto"/>
        </w:rPr>
      </w:pPr>
      <w:r>
        <w:rPr>
          <w:rFonts w:ascii="黑体" w:hAnsi="宋体" w:eastAsia="黑体"/>
          <w:color w:val="auto"/>
          <w:szCs w:val="21"/>
          <w:highlight w:val="none"/>
        </w:rPr>
        <w:t>协助认证监管部门的监督检查，对有关事项的询问和调查如实提供相关材料和信息。</w:t>
      </w:r>
    </w:p>
    <w:p w14:paraId="3746DDBE">
      <w:pPr>
        <w:numPr>
          <w:numId w:val="0"/>
        </w:numPr>
        <w:spacing w:line="360" w:lineRule="auto"/>
        <w:ind w:left="420" w:leftChars="0"/>
        <w:jc w:val="left"/>
        <w:rPr>
          <w:rFonts w:ascii="黑体" w:hAnsi="宋体" w:eastAsia="黑体"/>
          <w:color w:val="auto"/>
          <w:szCs w:val="21"/>
          <w:highlight w:val="none"/>
        </w:rPr>
      </w:pPr>
      <w:r>
        <w:rPr>
          <w:rFonts w:hint="eastAsia" w:ascii="黑体" w:hAnsi="宋体" w:eastAsia="黑体"/>
          <w:color w:val="auto"/>
          <w:szCs w:val="21"/>
          <w:highlight w:val="none"/>
          <w:lang w:val="en-US" w:eastAsia="zh-CN"/>
        </w:rPr>
        <w:t>12、</w:t>
      </w:r>
      <w:r>
        <w:rPr>
          <w:rFonts w:ascii="黑体" w:hAnsi="宋体" w:eastAsia="黑体"/>
          <w:color w:val="auto"/>
          <w:szCs w:val="21"/>
          <w:highlight w:val="none"/>
        </w:rPr>
        <w:t>本组织未采用“咨询认证一条龙”模式开展认证准备工作，所提供的管理体系文件及运行记录均为自主建立和形成。</w:t>
      </w:r>
    </w:p>
    <w:p w14:paraId="5C4D2DB4">
      <w:pPr>
        <w:numPr>
          <w:numId w:val="0"/>
        </w:numPr>
        <w:spacing w:line="360" w:lineRule="auto"/>
        <w:ind w:left="420" w:leftChars="0"/>
        <w:jc w:val="left"/>
        <w:rPr>
          <w:rFonts w:ascii="黑体" w:hAnsi="宋体" w:eastAsia="黑体"/>
          <w:color w:val="auto"/>
          <w:szCs w:val="21"/>
          <w:highlight w:val="none"/>
        </w:rPr>
      </w:pPr>
      <w:r>
        <w:rPr>
          <w:rFonts w:hint="eastAsia" w:ascii="黑体" w:hAnsi="宋体" w:eastAsia="黑体"/>
          <w:color w:val="auto"/>
          <w:szCs w:val="21"/>
          <w:highlight w:val="none"/>
          <w:lang w:val="en-US" w:eastAsia="zh-CN"/>
        </w:rPr>
        <w:t>13、</w:t>
      </w:r>
      <w:r>
        <w:rPr>
          <w:rFonts w:ascii="黑体" w:hAnsi="宋体" w:eastAsia="黑体"/>
          <w:color w:val="auto"/>
          <w:szCs w:val="21"/>
          <w:highlight w:val="none"/>
        </w:rPr>
        <w:t>若存在多场所情况，保证所有纳入认证范围的多场所均已如实申报，且各场所管理体系运行一致，愿意接受贵机构对所有多场所的审核。</w:t>
      </w:r>
    </w:p>
    <w:p w14:paraId="6915AB7F">
      <w:pPr>
        <w:numPr>
          <w:numId w:val="0"/>
        </w:numPr>
        <w:spacing w:line="360" w:lineRule="auto"/>
        <w:ind w:left="420" w:leftChars="0"/>
        <w:jc w:val="left"/>
        <w:rPr>
          <w:rFonts w:ascii="黑体" w:hAnsi="宋体" w:eastAsia="黑体"/>
          <w:color w:val="auto"/>
          <w:szCs w:val="21"/>
          <w:highlight w:val="none"/>
        </w:rPr>
      </w:pPr>
      <w:r>
        <w:rPr>
          <w:rFonts w:hint="eastAsia" w:ascii="黑体" w:hAnsi="宋体" w:eastAsia="黑体"/>
          <w:color w:val="auto"/>
          <w:szCs w:val="21"/>
          <w:highlight w:val="none"/>
          <w:lang w:val="en-US" w:eastAsia="zh-CN"/>
        </w:rPr>
        <w:t>14、</w:t>
      </w:r>
      <w:r>
        <w:rPr>
          <w:rFonts w:ascii="黑体" w:hAnsi="宋体" w:eastAsia="黑体"/>
          <w:color w:val="auto"/>
          <w:szCs w:val="21"/>
          <w:highlight w:val="none"/>
        </w:rPr>
        <w:t>获得认证后，若发生质量管理体系运行失效、重大质量事故、被列入严重违法失信名单等情况，愿意接受贵机构暂停、撤销认证证书的处理，并配合收回相关认证文件及标识。</w:t>
      </w:r>
    </w:p>
    <w:p w14:paraId="6D7F2830">
      <w:pPr>
        <w:spacing w:line="360" w:lineRule="auto"/>
        <w:ind w:firstLine="3360" w:firstLineChars="1400"/>
        <w:rPr>
          <w:rFonts w:hint="eastAsia" w:ascii="黑体" w:hAnsi="宋体" w:eastAsia="黑体"/>
          <w:color w:val="auto"/>
          <w:sz w:val="24"/>
        </w:rPr>
      </w:pPr>
    </w:p>
    <w:p w14:paraId="561BBA52">
      <w:pPr>
        <w:spacing w:line="480" w:lineRule="auto"/>
        <w:ind w:firstLine="3360" w:firstLineChars="1400"/>
        <w:rPr>
          <w:rFonts w:ascii="黑体" w:hAnsi="宋体" w:eastAsia="黑体"/>
          <w:color w:val="000000"/>
          <w:sz w:val="24"/>
        </w:rPr>
      </w:pPr>
      <w:r>
        <w:rPr>
          <w:rFonts w:hint="eastAsia" w:ascii="黑体" w:hAnsi="宋体" w:eastAsia="黑体"/>
          <w:color w:val="000000"/>
          <w:sz w:val="24"/>
        </w:rPr>
        <w:t>法定代表人或授权代表人(签名)：</w:t>
      </w:r>
      <w:permStart w:id="159" w:edGrp="everyone"/>
      <w:r>
        <w:rPr>
          <w:rFonts w:hint="eastAsia" w:ascii="黑体" w:hAnsi="宋体" w:eastAsia="黑体"/>
          <w:color w:val="000000"/>
          <w:sz w:val="24"/>
          <w:shd w:val="pct10" w:color="auto" w:fill="FFFFFF"/>
        </w:rPr>
        <w:t xml:space="preserve">             　　　　  </w:t>
      </w:r>
      <w:permEnd w:id="159"/>
    </w:p>
    <w:p w14:paraId="0153E17F">
      <w:pPr>
        <w:spacing w:line="480" w:lineRule="auto"/>
        <w:ind w:firstLine="3360" w:firstLineChars="1400"/>
        <w:rPr>
          <w:rFonts w:ascii="黑体" w:hAnsi="宋体" w:eastAsia="黑体"/>
          <w:color w:val="000000"/>
          <w:sz w:val="24"/>
        </w:rPr>
      </w:pPr>
      <w:bookmarkStart w:id="0" w:name="_GoBack"/>
      <w:bookmarkEnd w:id="0"/>
      <w:r>
        <w:rPr>
          <w:rFonts w:hint="eastAsia" w:ascii="黑体" w:hAnsi="宋体" w:eastAsia="黑体"/>
          <w:color w:val="000000"/>
          <w:sz w:val="24"/>
        </w:rPr>
        <w:t>职    务：</w:t>
      </w:r>
      <w:permStart w:id="160" w:edGrp="everyone"/>
      <w:r>
        <w:rPr>
          <w:rFonts w:hint="eastAsia" w:ascii="黑体" w:hAnsi="宋体" w:eastAsia="黑体"/>
          <w:color w:val="000000"/>
          <w:sz w:val="24"/>
          <w:shd w:val="pct10" w:color="auto" w:fill="FFFFFF"/>
        </w:rPr>
        <w:t xml:space="preserve">                  　　　 </w:t>
      </w:r>
      <w:permEnd w:id="160"/>
    </w:p>
    <w:p w14:paraId="3B25A6F8">
      <w:pPr>
        <w:spacing w:line="480" w:lineRule="auto"/>
        <w:ind w:firstLine="3360" w:firstLineChars="1400"/>
        <w:rPr>
          <w:rFonts w:ascii="黑体" w:hAnsi="宋体" w:eastAsia="黑体"/>
          <w:color w:val="000000"/>
          <w:sz w:val="24"/>
        </w:rPr>
      </w:pPr>
      <w:r>
        <w:rPr>
          <w:rFonts w:hint="eastAsia" w:ascii="黑体" w:hAnsi="宋体" w:eastAsia="黑体"/>
          <w:color w:val="000000"/>
          <w:sz w:val="24"/>
        </w:rPr>
        <w:t>日    期：</w:t>
      </w:r>
      <w:permStart w:id="161" w:edGrp="everyone"/>
      <w:r>
        <w:rPr>
          <w:rFonts w:hint="eastAsia" w:ascii="黑体" w:hAnsi="宋体" w:eastAsia="黑体"/>
          <w:color w:val="000000"/>
          <w:sz w:val="24"/>
        </w:rPr>
        <w:t xml:space="preserve"> </w:t>
      </w:r>
      <w:r>
        <w:rPr>
          <w:rFonts w:ascii="黑体" w:hAnsi="宋体" w:eastAsia="黑体"/>
          <w:color w:val="000000"/>
          <w:sz w:val="24"/>
        </w:rPr>
        <w:t xml:space="preserve">  </w:t>
      </w:r>
      <w:r>
        <w:rPr>
          <w:rFonts w:hint="eastAsia" w:ascii="黑体" w:hAnsi="宋体" w:eastAsia="黑体"/>
          <w:color w:val="000000"/>
          <w:sz w:val="24"/>
          <w:lang w:val="en-US" w:eastAsia="zh-CN"/>
        </w:rPr>
        <w:t xml:space="preserve">     </w:t>
      </w:r>
      <w:r>
        <w:rPr>
          <w:rFonts w:ascii="黑体" w:hAnsi="宋体" w:eastAsia="黑体"/>
          <w:color w:val="000000"/>
          <w:sz w:val="24"/>
        </w:rPr>
        <w:t xml:space="preserve">  </w:t>
      </w:r>
      <w:permEnd w:id="161"/>
      <w:r>
        <w:rPr>
          <w:rFonts w:hint="eastAsia" w:ascii="黑体" w:hAnsi="宋体" w:eastAsia="黑体"/>
          <w:color w:val="000000"/>
          <w:sz w:val="24"/>
        </w:rPr>
        <w:t>年</w:t>
      </w:r>
      <w:permStart w:id="162" w:edGrp="everyone"/>
      <w:r>
        <w:rPr>
          <w:rFonts w:hint="eastAsia" w:ascii="黑体" w:hAnsi="宋体" w:eastAsia="黑体"/>
          <w:color w:val="000000"/>
          <w:sz w:val="24"/>
        </w:rPr>
        <w:t xml:space="preserve"> </w:t>
      </w:r>
      <w:r>
        <w:rPr>
          <w:rFonts w:ascii="黑体" w:hAnsi="宋体" w:eastAsia="黑体"/>
          <w:color w:val="000000"/>
          <w:sz w:val="24"/>
        </w:rPr>
        <w:t xml:space="preserve">  </w:t>
      </w:r>
      <w:r>
        <w:rPr>
          <w:rFonts w:hint="eastAsia" w:ascii="黑体" w:hAnsi="宋体" w:eastAsia="黑体"/>
          <w:color w:val="000000"/>
          <w:sz w:val="24"/>
          <w:lang w:val="en-US" w:eastAsia="zh-CN"/>
        </w:rPr>
        <w:t xml:space="preserve">  </w:t>
      </w:r>
      <w:r>
        <w:rPr>
          <w:rFonts w:ascii="黑体" w:hAnsi="宋体" w:eastAsia="黑体"/>
          <w:color w:val="000000"/>
          <w:sz w:val="24"/>
        </w:rPr>
        <w:t xml:space="preserve">  </w:t>
      </w:r>
      <w:permEnd w:id="162"/>
      <w:r>
        <w:rPr>
          <w:rFonts w:hint="eastAsia" w:ascii="黑体" w:hAnsi="宋体" w:eastAsia="黑体"/>
          <w:color w:val="000000"/>
          <w:sz w:val="24"/>
        </w:rPr>
        <w:t>月</w:t>
      </w:r>
      <w:permStart w:id="163" w:edGrp="everyone"/>
      <w:r>
        <w:rPr>
          <w:rFonts w:hint="eastAsia" w:ascii="黑体" w:hAnsi="宋体" w:eastAsia="黑体"/>
          <w:color w:val="000000"/>
          <w:sz w:val="24"/>
        </w:rPr>
        <w:t xml:space="preserve"> </w:t>
      </w:r>
      <w:r>
        <w:rPr>
          <w:rFonts w:ascii="黑体" w:hAnsi="宋体" w:eastAsia="黑体"/>
          <w:color w:val="000000"/>
          <w:sz w:val="24"/>
        </w:rPr>
        <w:t xml:space="preserve">  </w:t>
      </w:r>
      <w:r>
        <w:rPr>
          <w:rFonts w:hint="eastAsia" w:ascii="黑体" w:hAnsi="宋体" w:eastAsia="黑体"/>
          <w:color w:val="000000"/>
          <w:sz w:val="24"/>
          <w:lang w:val="en-US" w:eastAsia="zh-CN"/>
        </w:rPr>
        <w:t xml:space="preserve"> </w:t>
      </w:r>
      <w:r>
        <w:rPr>
          <w:rFonts w:ascii="黑体" w:hAnsi="宋体" w:eastAsia="黑体"/>
          <w:color w:val="000000"/>
          <w:sz w:val="24"/>
        </w:rPr>
        <w:t xml:space="preserve">  </w:t>
      </w:r>
      <w:permEnd w:id="163"/>
      <w:r>
        <w:rPr>
          <w:rFonts w:hint="eastAsia" w:ascii="黑体" w:hAnsi="宋体" w:eastAsia="黑体"/>
          <w:color w:val="000000"/>
          <w:sz w:val="24"/>
        </w:rPr>
        <w:t>日</w:t>
      </w:r>
    </w:p>
    <w:p w14:paraId="787A890D">
      <w:pPr>
        <w:spacing w:line="480" w:lineRule="auto"/>
        <w:ind w:firstLine="3360" w:firstLineChars="1400"/>
        <w:rPr>
          <w:rFonts w:ascii="黑体" w:hAnsi="宋体" w:eastAsia="黑体"/>
          <w:color w:val="000000"/>
          <w:sz w:val="24"/>
        </w:rPr>
      </w:pPr>
      <w:r>
        <w:rPr>
          <w:rFonts w:hint="eastAsia" w:ascii="黑体" w:hAnsi="宋体" w:eastAsia="黑体"/>
          <w:color w:val="000000"/>
          <w:sz w:val="24"/>
        </w:rPr>
        <w:t>申请方（盖章）：</w:t>
      </w:r>
    </w:p>
    <w:sectPr>
      <w:headerReference r:id="rId3" w:type="default"/>
      <w:footerReference r:id="rId4" w:type="default"/>
      <w:footerReference r:id="rId5" w:type="even"/>
      <w:pgSz w:w="11906" w:h="16838"/>
      <w:pgMar w:top="1440"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C9391">
    <w:pPr>
      <w:pStyle w:val="7"/>
      <w:ind w:firstLine="210" w:firstLineChars="100"/>
      <w:jc w:val="both"/>
      <w:rPr>
        <w:rFonts w:ascii="黑体" w:eastAsia="黑体"/>
        <w:sz w:val="21"/>
        <w:szCs w:val="21"/>
      </w:rPr>
    </w:pPr>
    <w:r>
      <w:rPr>
        <w:rFonts w:hint="eastAsia" w:ascii="黑体" w:eastAsia="黑体"/>
        <w:sz w:val="21"/>
        <w:szCs w:val="21"/>
        <w:lang w:val="en-US" w:eastAsia="zh-CN"/>
      </w:rPr>
      <w:t xml:space="preserve">修订日期：2025年12月25日                                                   </w:t>
    </w:r>
    <w:r>
      <w:rPr>
        <w:rFonts w:hint="eastAsia" w:ascii="黑体" w:eastAsia="黑体"/>
        <w:sz w:val="21"/>
        <w:szCs w:val="21"/>
      </w:rPr>
      <w:t>共</w:t>
    </w:r>
    <w:r>
      <w:rPr>
        <w:rFonts w:hint="eastAsia" w:ascii="黑体" w:eastAsia="黑体"/>
        <w:sz w:val="21"/>
        <w:szCs w:val="21"/>
      </w:rPr>
      <w:fldChar w:fldCharType="begin"/>
    </w:r>
    <w:r>
      <w:rPr>
        <w:rStyle w:val="14"/>
        <w:rFonts w:hint="eastAsia" w:ascii="黑体" w:eastAsia="黑体"/>
        <w:sz w:val="21"/>
        <w:szCs w:val="21"/>
      </w:rPr>
      <w:instrText xml:space="preserve"> NUMPAGES </w:instrText>
    </w:r>
    <w:r>
      <w:rPr>
        <w:rFonts w:hint="eastAsia" w:ascii="黑体" w:eastAsia="黑体"/>
        <w:sz w:val="21"/>
        <w:szCs w:val="21"/>
      </w:rPr>
      <w:fldChar w:fldCharType="separate"/>
    </w:r>
    <w:r>
      <w:rPr>
        <w:rStyle w:val="14"/>
        <w:rFonts w:ascii="黑体" w:eastAsia="黑体"/>
        <w:sz w:val="21"/>
        <w:szCs w:val="21"/>
      </w:rPr>
      <w:t>5</w:t>
    </w:r>
    <w:r>
      <w:rPr>
        <w:rFonts w:hint="eastAsia" w:ascii="黑体" w:eastAsia="黑体"/>
        <w:sz w:val="21"/>
        <w:szCs w:val="21"/>
      </w:rPr>
      <w:fldChar w:fldCharType="end"/>
    </w:r>
    <w:r>
      <w:rPr>
        <w:rFonts w:hint="eastAsia" w:ascii="黑体" w:eastAsia="黑体"/>
        <w:sz w:val="21"/>
        <w:szCs w:val="21"/>
      </w:rPr>
      <w:t>页第</w:t>
    </w:r>
    <w:r>
      <w:rPr>
        <w:rFonts w:hint="eastAsia" w:ascii="黑体" w:eastAsia="黑体"/>
        <w:sz w:val="21"/>
        <w:szCs w:val="21"/>
      </w:rPr>
      <w:fldChar w:fldCharType="begin"/>
    </w:r>
    <w:r>
      <w:rPr>
        <w:rStyle w:val="14"/>
        <w:rFonts w:hint="eastAsia" w:ascii="黑体" w:eastAsia="黑体"/>
        <w:sz w:val="21"/>
        <w:szCs w:val="21"/>
      </w:rPr>
      <w:instrText xml:space="preserve"> PAGE </w:instrText>
    </w:r>
    <w:r>
      <w:rPr>
        <w:rFonts w:hint="eastAsia" w:ascii="黑体" w:eastAsia="黑体"/>
        <w:sz w:val="21"/>
        <w:szCs w:val="21"/>
      </w:rPr>
      <w:fldChar w:fldCharType="separate"/>
    </w:r>
    <w:r>
      <w:rPr>
        <w:rStyle w:val="14"/>
        <w:rFonts w:ascii="黑体" w:eastAsia="黑体"/>
        <w:sz w:val="21"/>
        <w:szCs w:val="21"/>
      </w:rPr>
      <w:t>3</w:t>
    </w:r>
    <w:r>
      <w:rPr>
        <w:rFonts w:hint="eastAsia" w:ascii="黑体" w:eastAsia="黑体"/>
        <w:sz w:val="21"/>
        <w:szCs w:val="21"/>
      </w:rPr>
      <w:fldChar w:fldCharType="end"/>
    </w:r>
    <w:r>
      <w:rPr>
        <w:rFonts w:hint="eastAsia" w:ascii="黑体" w:eastAsia="黑体"/>
        <w:sz w:val="21"/>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73822">
    <w:pPr>
      <w:pStyle w:val="7"/>
      <w:framePr w:wrap="around" w:vAnchor="text" w:hAnchor="margin" w:xAlign="center" w:y="1"/>
      <w:rPr>
        <w:rStyle w:val="14"/>
      </w:rPr>
    </w:pPr>
    <w:r>
      <w:fldChar w:fldCharType="begin"/>
    </w:r>
    <w:r>
      <w:rPr>
        <w:rStyle w:val="14"/>
      </w:rPr>
      <w:instrText xml:space="preserve">PAGE  </w:instrText>
    </w:r>
    <w:r>
      <w:fldChar w:fldCharType="end"/>
    </w:r>
  </w:p>
  <w:p w14:paraId="6EB5AC4D">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2730F">
    <w:pPr>
      <w:pStyle w:val="8"/>
      <w:pBdr>
        <w:bottom w:val="none" w:color="auto" w:sz="0" w:space="1"/>
      </w:pBdr>
      <w:jc w:val="both"/>
      <w:rPr>
        <w:rFonts w:hint="eastAsia" w:ascii="黑体" w:hAnsi="宋体" w:eastAsia="黑体"/>
        <w:bCs/>
        <w:sz w:val="18"/>
        <w:szCs w:val="21"/>
        <w:lang w:val="en-US" w:eastAsia="zh-CN"/>
      </w:rPr>
    </w:pPr>
    <w:r>
      <w:drawing>
        <wp:anchor distT="0" distB="0" distL="114300" distR="114300" simplePos="0" relativeHeight="251659264" behindDoc="0" locked="0" layoutInCell="1" allowOverlap="1">
          <wp:simplePos x="0" y="0"/>
          <wp:positionH relativeFrom="column">
            <wp:posOffset>44450</wp:posOffset>
          </wp:positionH>
          <wp:positionV relativeFrom="paragraph">
            <wp:posOffset>-27940</wp:posOffset>
          </wp:positionV>
          <wp:extent cx="1807210" cy="372110"/>
          <wp:effectExtent l="0" t="0" r="2540" b="8890"/>
          <wp:wrapNone/>
          <wp:docPr id="15" name="图片 14" descr="a19fcc2b337523220c3c0eb0d1af2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descr="a19fcc2b337523220c3c0eb0d1af2ec"/>
                  <pic:cNvPicPr>
                    <a:picLocks noChangeAspect="1"/>
                  </pic:cNvPicPr>
                </pic:nvPicPr>
                <pic:blipFill>
                  <a:blip r:embed="rId1"/>
                  <a:stretch>
                    <a:fillRect/>
                  </a:stretch>
                </pic:blipFill>
                <pic:spPr>
                  <a:xfrm>
                    <a:off x="0" y="0"/>
                    <a:ext cx="1807210" cy="372110"/>
                  </a:xfrm>
                  <a:prstGeom prst="rect">
                    <a:avLst/>
                  </a:prstGeom>
                  <a:noFill/>
                  <a:ln w="9525">
                    <a:noFill/>
                  </a:ln>
                </pic:spPr>
              </pic:pic>
            </a:graphicData>
          </a:graphic>
        </wp:anchor>
      </w:drawing>
    </w:r>
    <w:r>
      <w:rPr>
        <w:rFonts w:hint="eastAsia" w:ascii="黑体" w:hAnsi="宋体" w:eastAsia="黑体"/>
        <w:bCs/>
        <w:sz w:val="18"/>
        <w:szCs w:val="21"/>
        <w:lang w:val="en-US" w:eastAsia="zh-CN"/>
      </w:rPr>
      <w:t xml:space="preserve">                                                </w:t>
    </w:r>
  </w:p>
  <w:p w14:paraId="608065D3">
    <w:pPr>
      <w:pStyle w:val="8"/>
      <w:pBdr>
        <w:bottom w:val="none" w:color="auto" w:sz="0" w:space="1"/>
      </w:pBdr>
      <w:ind w:firstLine="6000" w:firstLineChars="2500"/>
      <w:jc w:val="both"/>
      <w:rPr>
        <w:rFonts w:hint="default" w:ascii="黑体" w:hAnsi="宋体" w:eastAsia="黑体"/>
        <w:bCs/>
        <w:sz w:val="24"/>
        <w:szCs w:val="24"/>
        <w:lang w:val="en-US" w:eastAsia="zh-CN"/>
      </w:rPr>
    </w:pPr>
    <w:r>
      <w:rPr>
        <w:rFonts w:hint="eastAsia" w:ascii="黑体" w:hAnsi="宋体" w:eastAsia="黑体"/>
        <w:bCs/>
        <w:sz w:val="24"/>
        <w:szCs w:val="24"/>
      </w:rPr>
      <w:t>文件编号：GK-03-01</w:t>
    </w:r>
    <w:r>
      <w:rPr>
        <w:rFonts w:hint="eastAsia" w:ascii="黑体" w:hAnsi="宋体" w:eastAsia="黑体"/>
        <w:bCs/>
        <w:sz w:val="24"/>
        <w:szCs w:val="24"/>
        <w:lang w:val="en-US" w:eastAsia="zh-CN"/>
      </w:rPr>
      <w:t xml:space="preserve"> 版本：A/2</w:t>
    </w:r>
  </w:p>
  <w:p w14:paraId="57B9DC90">
    <w:pPr>
      <w:pStyle w:val="8"/>
      <w:pBdr>
        <w:bottom w:val="none" w:color="auto" w:sz="0" w:space="1"/>
      </w:pBdr>
      <w:jc w:val="both"/>
      <w:rPr>
        <w:rFonts w:hint="default" w:ascii="黑体" w:hAnsi="宋体" w:eastAsia="黑体"/>
        <w:bCs/>
        <w:sz w:val="24"/>
        <w:szCs w:val="24"/>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BFBA55"/>
    <w:multiLevelType w:val="singleLevel"/>
    <w:tmpl w:val="C2BFBA55"/>
    <w:lvl w:ilvl="0" w:tentative="0">
      <w:start w:val="2"/>
      <w:numFmt w:val="chineseCounting"/>
      <w:suff w:val="nothing"/>
      <w:lvlText w:val="%1、"/>
      <w:lvlJc w:val="left"/>
      <w:rPr>
        <w:rFonts w:hint="eastAsia"/>
      </w:rPr>
    </w:lvl>
  </w:abstractNum>
  <w:abstractNum w:abstractNumId="1">
    <w:nsid w:val="DFB7AA22"/>
    <w:multiLevelType w:val="singleLevel"/>
    <w:tmpl w:val="DFB7AA22"/>
    <w:lvl w:ilvl="0" w:tentative="0">
      <w:start w:val="15"/>
      <w:numFmt w:val="decimal"/>
      <w:suff w:val="nothing"/>
      <w:lvlText w:val="%1、"/>
      <w:lvlJc w:val="left"/>
    </w:lvl>
  </w:abstractNum>
  <w:abstractNum w:abstractNumId="2">
    <w:nsid w:val="E9E4D33B"/>
    <w:multiLevelType w:val="singleLevel"/>
    <w:tmpl w:val="E9E4D33B"/>
    <w:lvl w:ilvl="0" w:tentative="0">
      <w:start w:val="19"/>
      <w:numFmt w:val="decimal"/>
      <w:suff w:val="space"/>
      <w:lvlText w:val="%1、"/>
      <w:lvlJc w:val="left"/>
    </w:lvl>
  </w:abstractNum>
  <w:abstractNum w:abstractNumId="3">
    <w:nsid w:val="08F26EFB"/>
    <w:multiLevelType w:val="multilevel"/>
    <w:tmpl w:val="08F26EFB"/>
    <w:lvl w:ilvl="0" w:tentative="0">
      <w:start w:val="1"/>
      <w:numFmt w:val="decimal"/>
      <w:lvlText w:val="%1、"/>
      <w:lvlJc w:val="left"/>
      <w:pPr>
        <w:tabs>
          <w:tab w:val="left" w:pos="425"/>
        </w:tabs>
        <w:ind w:left="425" w:firstLine="0"/>
      </w:pPr>
      <w:rPr>
        <w:rFonts w:hint="eastAsia" w:eastAsia="黑体"/>
        <w:b w:val="0"/>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A3C4633"/>
    <w:multiLevelType w:val="multilevel"/>
    <w:tmpl w:val="0A3C4633"/>
    <w:lvl w:ilvl="0" w:tentative="0">
      <w:start w:val="1"/>
      <w:numFmt w:val="decimal"/>
      <w:lvlText w:val="%1、"/>
      <w:lvlJc w:val="left"/>
      <w:pPr>
        <w:tabs>
          <w:tab w:val="left" w:pos="420"/>
        </w:tabs>
        <w:ind w:left="420" w:firstLine="0"/>
      </w:pPr>
      <w:rPr>
        <w:rFonts w:hint="eastAsia" w:eastAsia="黑体"/>
        <w:b w:val="0"/>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13D74F65"/>
    <w:multiLevelType w:val="multilevel"/>
    <w:tmpl w:val="13D74F65"/>
    <w:lvl w:ilvl="0" w:tentative="0">
      <w:start w:val="1"/>
      <w:numFmt w:val="decimal"/>
      <w:lvlText w:val="%1、"/>
      <w:lvlJc w:val="left"/>
      <w:pPr>
        <w:tabs>
          <w:tab w:val="left" w:pos="420"/>
        </w:tabs>
        <w:ind w:left="420" w:firstLine="0"/>
      </w:pPr>
      <w:rPr>
        <w:rFonts w:hint="eastAsia" w:eastAsia="黑体"/>
        <w:b w:val="0"/>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53DE2DAB"/>
    <w:multiLevelType w:val="multilevel"/>
    <w:tmpl w:val="53DE2DAB"/>
    <w:lvl w:ilvl="0" w:tentative="0">
      <w:start w:val="1"/>
      <w:numFmt w:val="decimal"/>
      <w:lvlText w:val="%1、"/>
      <w:lvlJc w:val="left"/>
      <w:pPr>
        <w:tabs>
          <w:tab w:val="left" w:pos="420"/>
        </w:tabs>
        <w:ind w:left="420" w:firstLine="0"/>
      </w:pPr>
      <w:rPr>
        <w:rFonts w:hint="eastAsia" w:eastAsia="黑体"/>
        <w:b w:val="0"/>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53F52217"/>
    <w:multiLevelType w:val="multilevel"/>
    <w:tmpl w:val="53F52217"/>
    <w:lvl w:ilvl="0" w:tentative="0">
      <w:start w:val="1"/>
      <w:numFmt w:val="decimal"/>
      <w:lvlText w:val="%1、"/>
      <w:lvlJc w:val="left"/>
      <w:pPr>
        <w:tabs>
          <w:tab w:val="left" w:pos="420"/>
        </w:tabs>
        <w:ind w:left="420" w:hanging="420"/>
      </w:pPr>
      <w:rPr>
        <w:rFonts w:hint="eastAsia" w:eastAsia="黑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575D4683"/>
    <w:multiLevelType w:val="multilevel"/>
    <w:tmpl w:val="575D4683"/>
    <w:lvl w:ilvl="0" w:tentative="0">
      <w:start w:val="1"/>
      <w:numFmt w:val="decimal"/>
      <w:lvlText w:val="%1、"/>
      <w:lvlJc w:val="left"/>
      <w:pPr>
        <w:tabs>
          <w:tab w:val="left" w:pos="420"/>
        </w:tabs>
        <w:ind w:left="0" w:firstLine="420"/>
      </w:pPr>
      <w:rPr>
        <w:rFonts w:hint="eastAsia" w:eastAsia="黑体"/>
        <w:b w:val="0"/>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7A5F67F2"/>
    <w:multiLevelType w:val="multilevel"/>
    <w:tmpl w:val="7A5F67F2"/>
    <w:lvl w:ilvl="0" w:tentative="0">
      <w:start w:val="1"/>
      <w:numFmt w:val="decimal"/>
      <w:lvlText w:val="%1、"/>
      <w:lvlJc w:val="left"/>
      <w:pPr>
        <w:tabs>
          <w:tab w:val="left" w:pos="420"/>
        </w:tabs>
        <w:ind w:left="420" w:firstLine="0"/>
      </w:pPr>
      <w:rPr>
        <w:rFonts w:hint="eastAsia" w:eastAsia="黑体"/>
        <w:b w:val="0"/>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7"/>
  </w:num>
  <w:num w:numId="2">
    <w:abstractNumId w:val="1"/>
  </w:num>
  <w:num w:numId="3">
    <w:abstractNumId w:val="2"/>
  </w:num>
  <w:num w:numId="4">
    <w:abstractNumId w:val="0"/>
  </w:num>
  <w:num w:numId="5">
    <w:abstractNumId w:val="6"/>
  </w:num>
  <w:num w:numId="6">
    <w:abstractNumId w:val="9"/>
  </w:num>
  <w:num w:numId="7">
    <w:abstractNumId w:val="5"/>
  </w:num>
  <w:num w:numId="8">
    <w:abstractNumId w:val="3"/>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dit="readOnly" w:enforcement="1" w:cryptProviderType="rsaFull" w:cryptAlgorithmClass="hash" w:cryptAlgorithmType="typeAny" w:cryptAlgorithmSid="4" w:cryptSpinCount="0" w:hash="/NuXhRuRZe1F9Ru2C/1H/E2F2hk=" w:salt="KZgkqCYuqO/9f9MLwQilm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TczMzE2NzQ2ZjkzNTQ0YzRiZjBhZGJhYTRhNjMxNzkifQ=="/>
  </w:docVars>
  <w:rsids>
    <w:rsidRoot w:val="00172A27"/>
    <w:rsid w:val="00000C7E"/>
    <w:rsid w:val="000127A7"/>
    <w:rsid w:val="0001376F"/>
    <w:rsid w:val="00017425"/>
    <w:rsid w:val="000204E7"/>
    <w:rsid w:val="00025636"/>
    <w:rsid w:val="00037FF0"/>
    <w:rsid w:val="00043558"/>
    <w:rsid w:val="00044CEC"/>
    <w:rsid w:val="00051B1C"/>
    <w:rsid w:val="00052158"/>
    <w:rsid w:val="00054F04"/>
    <w:rsid w:val="000558B0"/>
    <w:rsid w:val="00064F5D"/>
    <w:rsid w:val="00076170"/>
    <w:rsid w:val="00077D58"/>
    <w:rsid w:val="00080AB4"/>
    <w:rsid w:val="00080AEF"/>
    <w:rsid w:val="00082A6B"/>
    <w:rsid w:val="00090A32"/>
    <w:rsid w:val="00096CD9"/>
    <w:rsid w:val="000A3494"/>
    <w:rsid w:val="000B4910"/>
    <w:rsid w:val="000C4C8C"/>
    <w:rsid w:val="000D7B9B"/>
    <w:rsid w:val="000E16A2"/>
    <w:rsid w:val="000E2130"/>
    <w:rsid w:val="000E675C"/>
    <w:rsid w:val="00104EA2"/>
    <w:rsid w:val="00106C9A"/>
    <w:rsid w:val="0012173D"/>
    <w:rsid w:val="0012261C"/>
    <w:rsid w:val="0013029B"/>
    <w:rsid w:val="00133FDC"/>
    <w:rsid w:val="00142A0F"/>
    <w:rsid w:val="001469B7"/>
    <w:rsid w:val="00160BA5"/>
    <w:rsid w:val="0017058F"/>
    <w:rsid w:val="001719BC"/>
    <w:rsid w:val="001757EC"/>
    <w:rsid w:val="00181D2F"/>
    <w:rsid w:val="00187C40"/>
    <w:rsid w:val="001A11E0"/>
    <w:rsid w:val="001A1821"/>
    <w:rsid w:val="001A320A"/>
    <w:rsid w:val="001A4615"/>
    <w:rsid w:val="001A53EF"/>
    <w:rsid w:val="001C21ED"/>
    <w:rsid w:val="001C37EA"/>
    <w:rsid w:val="001C39A7"/>
    <w:rsid w:val="001C5A16"/>
    <w:rsid w:val="001C7D74"/>
    <w:rsid w:val="001E5588"/>
    <w:rsid w:val="001E64D9"/>
    <w:rsid w:val="001F72A8"/>
    <w:rsid w:val="00200205"/>
    <w:rsid w:val="0022051F"/>
    <w:rsid w:val="00221B1C"/>
    <w:rsid w:val="00222073"/>
    <w:rsid w:val="00223D09"/>
    <w:rsid w:val="00243D2F"/>
    <w:rsid w:val="0024478E"/>
    <w:rsid w:val="00246271"/>
    <w:rsid w:val="00250179"/>
    <w:rsid w:val="002510B3"/>
    <w:rsid w:val="0025734D"/>
    <w:rsid w:val="00261E6D"/>
    <w:rsid w:val="00263D65"/>
    <w:rsid w:val="00266D38"/>
    <w:rsid w:val="00282EF7"/>
    <w:rsid w:val="002852E8"/>
    <w:rsid w:val="002879A3"/>
    <w:rsid w:val="00290A28"/>
    <w:rsid w:val="00294037"/>
    <w:rsid w:val="002A2CF4"/>
    <w:rsid w:val="002A37C1"/>
    <w:rsid w:val="002A5DA5"/>
    <w:rsid w:val="002B2DCE"/>
    <w:rsid w:val="002B30B7"/>
    <w:rsid w:val="002B3DBC"/>
    <w:rsid w:val="002C3891"/>
    <w:rsid w:val="002C5ABB"/>
    <w:rsid w:val="002C5E39"/>
    <w:rsid w:val="002D00E9"/>
    <w:rsid w:val="0030035F"/>
    <w:rsid w:val="003009AF"/>
    <w:rsid w:val="0030155E"/>
    <w:rsid w:val="00316B60"/>
    <w:rsid w:val="00323F53"/>
    <w:rsid w:val="00326A85"/>
    <w:rsid w:val="0033669B"/>
    <w:rsid w:val="00342AD2"/>
    <w:rsid w:val="00343A8C"/>
    <w:rsid w:val="00360097"/>
    <w:rsid w:val="00364125"/>
    <w:rsid w:val="00371E16"/>
    <w:rsid w:val="00372901"/>
    <w:rsid w:val="00382B4B"/>
    <w:rsid w:val="00391A53"/>
    <w:rsid w:val="003A6DB8"/>
    <w:rsid w:val="003B0BAF"/>
    <w:rsid w:val="003B17A6"/>
    <w:rsid w:val="003B303B"/>
    <w:rsid w:val="003B7558"/>
    <w:rsid w:val="003D1BA2"/>
    <w:rsid w:val="003E2E94"/>
    <w:rsid w:val="003E6D0B"/>
    <w:rsid w:val="003F4C0E"/>
    <w:rsid w:val="004046C5"/>
    <w:rsid w:val="00420AC7"/>
    <w:rsid w:val="00420D3F"/>
    <w:rsid w:val="004239E4"/>
    <w:rsid w:val="004303CC"/>
    <w:rsid w:val="0043347D"/>
    <w:rsid w:val="00436B88"/>
    <w:rsid w:val="00441680"/>
    <w:rsid w:val="004424DA"/>
    <w:rsid w:val="00445333"/>
    <w:rsid w:val="00462C67"/>
    <w:rsid w:val="004664C9"/>
    <w:rsid w:val="00474EB6"/>
    <w:rsid w:val="0047619F"/>
    <w:rsid w:val="004A0490"/>
    <w:rsid w:val="004A20FC"/>
    <w:rsid w:val="004A66A6"/>
    <w:rsid w:val="004B3CD4"/>
    <w:rsid w:val="004B40C9"/>
    <w:rsid w:val="004C427A"/>
    <w:rsid w:val="004C6A74"/>
    <w:rsid w:val="004E1A21"/>
    <w:rsid w:val="004E62C6"/>
    <w:rsid w:val="004E7283"/>
    <w:rsid w:val="005019E4"/>
    <w:rsid w:val="00512CCB"/>
    <w:rsid w:val="0051538A"/>
    <w:rsid w:val="00517B33"/>
    <w:rsid w:val="00520CB3"/>
    <w:rsid w:val="00521F91"/>
    <w:rsid w:val="00524F85"/>
    <w:rsid w:val="00525B01"/>
    <w:rsid w:val="00526965"/>
    <w:rsid w:val="005327DB"/>
    <w:rsid w:val="0053794E"/>
    <w:rsid w:val="00537E1B"/>
    <w:rsid w:val="005478BE"/>
    <w:rsid w:val="00550698"/>
    <w:rsid w:val="00550AC1"/>
    <w:rsid w:val="00564F59"/>
    <w:rsid w:val="00566493"/>
    <w:rsid w:val="00566BAA"/>
    <w:rsid w:val="00566FE3"/>
    <w:rsid w:val="00572BDC"/>
    <w:rsid w:val="005755B5"/>
    <w:rsid w:val="00577B99"/>
    <w:rsid w:val="00585D21"/>
    <w:rsid w:val="00590BDC"/>
    <w:rsid w:val="005A3319"/>
    <w:rsid w:val="005A550F"/>
    <w:rsid w:val="005B1B5F"/>
    <w:rsid w:val="005B470C"/>
    <w:rsid w:val="005B7327"/>
    <w:rsid w:val="005C3B95"/>
    <w:rsid w:val="005C580B"/>
    <w:rsid w:val="005D4064"/>
    <w:rsid w:val="005D5B79"/>
    <w:rsid w:val="005E4E20"/>
    <w:rsid w:val="006025D4"/>
    <w:rsid w:val="006072A5"/>
    <w:rsid w:val="00621591"/>
    <w:rsid w:val="006308FA"/>
    <w:rsid w:val="00634555"/>
    <w:rsid w:val="00655BCE"/>
    <w:rsid w:val="00657916"/>
    <w:rsid w:val="00660F17"/>
    <w:rsid w:val="006618A7"/>
    <w:rsid w:val="00677DF6"/>
    <w:rsid w:val="00682D71"/>
    <w:rsid w:val="00690663"/>
    <w:rsid w:val="006921C0"/>
    <w:rsid w:val="00697966"/>
    <w:rsid w:val="006A0055"/>
    <w:rsid w:val="006A1298"/>
    <w:rsid w:val="006A2BC6"/>
    <w:rsid w:val="006A6AC2"/>
    <w:rsid w:val="006B051A"/>
    <w:rsid w:val="006C070C"/>
    <w:rsid w:val="006C17CD"/>
    <w:rsid w:val="006C4B7A"/>
    <w:rsid w:val="006D6824"/>
    <w:rsid w:val="006D6D9B"/>
    <w:rsid w:val="006F2D93"/>
    <w:rsid w:val="00713293"/>
    <w:rsid w:val="00714033"/>
    <w:rsid w:val="00720D74"/>
    <w:rsid w:val="00726A3C"/>
    <w:rsid w:val="007335BF"/>
    <w:rsid w:val="007346C5"/>
    <w:rsid w:val="00746BA8"/>
    <w:rsid w:val="00754BDF"/>
    <w:rsid w:val="00762319"/>
    <w:rsid w:val="00762516"/>
    <w:rsid w:val="00764B3D"/>
    <w:rsid w:val="00765736"/>
    <w:rsid w:val="00777AC7"/>
    <w:rsid w:val="0078051B"/>
    <w:rsid w:val="00782593"/>
    <w:rsid w:val="007843AF"/>
    <w:rsid w:val="007873A4"/>
    <w:rsid w:val="00787A7E"/>
    <w:rsid w:val="007936E0"/>
    <w:rsid w:val="0079574C"/>
    <w:rsid w:val="007C1713"/>
    <w:rsid w:val="007C1CDE"/>
    <w:rsid w:val="007C740D"/>
    <w:rsid w:val="007D162E"/>
    <w:rsid w:val="007D3118"/>
    <w:rsid w:val="007D4A66"/>
    <w:rsid w:val="007E4A55"/>
    <w:rsid w:val="00802FFD"/>
    <w:rsid w:val="00803D6C"/>
    <w:rsid w:val="008126B7"/>
    <w:rsid w:val="0081434E"/>
    <w:rsid w:val="0081471B"/>
    <w:rsid w:val="00816E64"/>
    <w:rsid w:val="00816F0D"/>
    <w:rsid w:val="008200EE"/>
    <w:rsid w:val="008248C1"/>
    <w:rsid w:val="0082547B"/>
    <w:rsid w:val="00830B20"/>
    <w:rsid w:val="008341CA"/>
    <w:rsid w:val="00837AA8"/>
    <w:rsid w:val="00837C88"/>
    <w:rsid w:val="00843AA7"/>
    <w:rsid w:val="00844310"/>
    <w:rsid w:val="0085543F"/>
    <w:rsid w:val="00856207"/>
    <w:rsid w:val="00864862"/>
    <w:rsid w:val="00870869"/>
    <w:rsid w:val="008730CE"/>
    <w:rsid w:val="00881492"/>
    <w:rsid w:val="008824BC"/>
    <w:rsid w:val="00891F99"/>
    <w:rsid w:val="00892D6A"/>
    <w:rsid w:val="008A57F0"/>
    <w:rsid w:val="008C10B4"/>
    <w:rsid w:val="008D0FD5"/>
    <w:rsid w:val="008E26E6"/>
    <w:rsid w:val="008E434C"/>
    <w:rsid w:val="00921721"/>
    <w:rsid w:val="009278A5"/>
    <w:rsid w:val="00946A9D"/>
    <w:rsid w:val="00947C8F"/>
    <w:rsid w:val="00960ABA"/>
    <w:rsid w:val="00982DC1"/>
    <w:rsid w:val="00985806"/>
    <w:rsid w:val="00993CB4"/>
    <w:rsid w:val="00995EAE"/>
    <w:rsid w:val="009A228D"/>
    <w:rsid w:val="009A2787"/>
    <w:rsid w:val="009A6B12"/>
    <w:rsid w:val="009C02F2"/>
    <w:rsid w:val="009C2C9B"/>
    <w:rsid w:val="009C358A"/>
    <w:rsid w:val="009E5761"/>
    <w:rsid w:val="009E7154"/>
    <w:rsid w:val="009F5FA3"/>
    <w:rsid w:val="00A001BD"/>
    <w:rsid w:val="00A11662"/>
    <w:rsid w:val="00A120B0"/>
    <w:rsid w:val="00A17502"/>
    <w:rsid w:val="00A17C79"/>
    <w:rsid w:val="00A368ED"/>
    <w:rsid w:val="00A41C89"/>
    <w:rsid w:val="00A559E5"/>
    <w:rsid w:val="00A772C6"/>
    <w:rsid w:val="00A924E1"/>
    <w:rsid w:val="00A968D2"/>
    <w:rsid w:val="00AA4E29"/>
    <w:rsid w:val="00AA5716"/>
    <w:rsid w:val="00AA67E7"/>
    <w:rsid w:val="00AB16CE"/>
    <w:rsid w:val="00AB22A0"/>
    <w:rsid w:val="00AC6036"/>
    <w:rsid w:val="00AC72E9"/>
    <w:rsid w:val="00AD0CFF"/>
    <w:rsid w:val="00AD3F4E"/>
    <w:rsid w:val="00AD3FF3"/>
    <w:rsid w:val="00AD4CDA"/>
    <w:rsid w:val="00AD5226"/>
    <w:rsid w:val="00AE51F3"/>
    <w:rsid w:val="00B042DB"/>
    <w:rsid w:val="00B2381C"/>
    <w:rsid w:val="00B437A3"/>
    <w:rsid w:val="00B633B8"/>
    <w:rsid w:val="00B80215"/>
    <w:rsid w:val="00B90822"/>
    <w:rsid w:val="00BA61DE"/>
    <w:rsid w:val="00BA6CBA"/>
    <w:rsid w:val="00BD47A0"/>
    <w:rsid w:val="00BE672E"/>
    <w:rsid w:val="00BE7A18"/>
    <w:rsid w:val="00C11D93"/>
    <w:rsid w:val="00C1698E"/>
    <w:rsid w:val="00C21CA8"/>
    <w:rsid w:val="00C258ED"/>
    <w:rsid w:val="00C260CD"/>
    <w:rsid w:val="00C328C3"/>
    <w:rsid w:val="00C42A22"/>
    <w:rsid w:val="00C44A95"/>
    <w:rsid w:val="00C54B1B"/>
    <w:rsid w:val="00C63B9D"/>
    <w:rsid w:val="00C67C95"/>
    <w:rsid w:val="00C76DCE"/>
    <w:rsid w:val="00C813F3"/>
    <w:rsid w:val="00C842B3"/>
    <w:rsid w:val="00C86813"/>
    <w:rsid w:val="00C916A2"/>
    <w:rsid w:val="00C95DF9"/>
    <w:rsid w:val="00CA2BA1"/>
    <w:rsid w:val="00CA59AC"/>
    <w:rsid w:val="00CB478B"/>
    <w:rsid w:val="00CD0597"/>
    <w:rsid w:val="00CE5849"/>
    <w:rsid w:val="00CF0FF0"/>
    <w:rsid w:val="00CF61B8"/>
    <w:rsid w:val="00D22E8A"/>
    <w:rsid w:val="00D266C7"/>
    <w:rsid w:val="00D31CB9"/>
    <w:rsid w:val="00D32360"/>
    <w:rsid w:val="00D51EAB"/>
    <w:rsid w:val="00D670DD"/>
    <w:rsid w:val="00D70BAB"/>
    <w:rsid w:val="00D81DDF"/>
    <w:rsid w:val="00D86069"/>
    <w:rsid w:val="00D8690C"/>
    <w:rsid w:val="00DA3C4C"/>
    <w:rsid w:val="00DB1211"/>
    <w:rsid w:val="00DB2B32"/>
    <w:rsid w:val="00DC00E5"/>
    <w:rsid w:val="00DC723A"/>
    <w:rsid w:val="00DD2415"/>
    <w:rsid w:val="00DD27F6"/>
    <w:rsid w:val="00DE029D"/>
    <w:rsid w:val="00E04FD5"/>
    <w:rsid w:val="00E077B1"/>
    <w:rsid w:val="00E13B1E"/>
    <w:rsid w:val="00E31674"/>
    <w:rsid w:val="00E33B39"/>
    <w:rsid w:val="00E37C46"/>
    <w:rsid w:val="00E40EE6"/>
    <w:rsid w:val="00E44044"/>
    <w:rsid w:val="00E545F3"/>
    <w:rsid w:val="00E604E3"/>
    <w:rsid w:val="00E66756"/>
    <w:rsid w:val="00E73111"/>
    <w:rsid w:val="00E738D7"/>
    <w:rsid w:val="00E76636"/>
    <w:rsid w:val="00E8026E"/>
    <w:rsid w:val="00E8624C"/>
    <w:rsid w:val="00EA3615"/>
    <w:rsid w:val="00EB60A8"/>
    <w:rsid w:val="00EC6F03"/>
    <w:rsid w:val="00ED08B7"/>
    <w:rsid w:val="00ED1A66"/>
    <w:rsid w:val="00ED5114"/>
    <w:rsid w:val="00EE4158"/>
    <w:rsid w:val="00EF2BB4"/>
    <w:rsid w:val="00EF468E"/>
    <w:rsid w:val="00EF7F6F"/>
    <w:rsid w:val="00F07FA8"/>
    <w:rsid w:val="00F108C5"/>
    <w:rsid w:val="00F205D0"/>
    <w:rsid w:val="00F2779C"/>
    <w:rsid w:val="00F4168A"/>
    <w:rsid w:val="00F42B6E"/>
    <w:rsid w:val="00F440B5"/>
    <w:rsid w:val="00F5191A"/>
    <w:rsid w:val="00F548CE"/>
    <w:rsid w:val="00F617BB"/>
    <w:rsid w:val="00F73070"/>
    <w:rsid w:val="00F813E0"/>
    <w:rsid w:val="00F86B2A"/>
    <w:rsid w:val="00F87FF6"/>
    <w:rsid w:val="00F9744C"/>
    <w:rsid w:val="00FA0A42"/>
    <w:rsid w:val="00FC3E71"/>
    <w:rsid w:val="00FC4318"/>
    <w:rsid w:val="00FC6406"/>
    <w:rsid w:val="00FD012D"/>
    <w:rsid w:val="00FD2095"/>
    <w:rsid w:val="00FD404E"/>
    <w:rsid w:val="00FD52D8"/>
    <w:rsid w:val="00FE5D46"/>
    <w:rsid w:val="00FF146B"/>
    <w:rsid w:val="01264A01"/>
    <w:rsid w:val="01AC53EC"/>
    <w:rsid w:val="01DD7401"/>
    <w:rsid w:val="01FD609D"/>
    <w:rsid w:val="026D6C57"/>
    <w:rsid w:val="02820350"/>
    <w:rsid w:val="02B164B7"/>
    <w:rsid w:val="02B434F3"/>
    <w:rsid w:val="03297252"/>
    <w:rsid w:val="04877EA0"/>
    <w:rsid w:val="04D53F03"/>
    <w:rsid w:val="05015EA4"/>
    <w:rsid w:val="05E97064"/>
    <w:rsid w:val="061C5D85"/>
    <w:rsid w:val="06C75DF5"/>
    <w:rsid w:val="07372051"/>
    <w:rsid w:val="08E40F65"/>
    <w:rsid w:val="08E65ADD"/>
    <w:rsid w:val="09123FCA"/>
    <w:rsid w:val="0ACF796D"/>
    <w:rsid w:val="0AF142C5"/>
    <w:rsid w:val="0B316DB7"/>
    <w:rsid w:val="0B4E7473"/>
    <w:rsid w:val="0B7C3C4C"/>
    <w:rsid w:val="0BE3703E"/>
    <w:rsid w:val="0C5B233E"/>
    <w:rsid w:val="0C767178"/>
    <w:rsid w:val="0CA51DC9"/>
    <w:rsid w:val="0D1349C7"/>
    <w:rsid w:val="0D91578C"/>
    <w:rsid w:val="0DAA1A36"/>
    <w:rsid w:val="0DAB2933"/>
    <w:rsid w:val="0E001293"/>
    <w:rsid w:val="0E7A5A33"/>
    <w:rsid w:val="0F283F41"/>
    <w:rsid w:val="0F515C7A"/>
    <w:rsid w:val="0FB84266"/>
    <w:rsid w:val="10775FD9"/>
    <w:rsid w:val="10B4026F"/>
    <w:rsid w:val="10BE733F"/>
    <w:rsid w:val="10CF49AD"/>
    <w:rsid w:val="113B2D40"/>
    <w:rsid w:val="11B5604C"/>
    <w:rsid w:val="125E11C0"/>
    <w:rsid w:val="12DC48B0"/>
    <w:rsid w:val="132566F5"/>
    <w:rsid w:val="13B54A2A"/>
    <w:rsid w:val="13BC40B3"/>
    <w:rsid w:val="13D824C6"/>
    <w:rsid w:val="143771ED"/>
    <w:rsid w:val="14391A6D"/>
    <w:rsid w:val="148C48CB"/>
    <w:rsid w:val="149C2E2B"/>
    <w:rsid w:val="14E60C13"/>
    <w:rsid w:val="15A4796A"/>
    <w:rsid w:val="1650051A"/>
    <w:rsid w:val="174F6F43"/>
    <w:rsid w:val="17811DF6"/>
    <w:rsid w:val="178E2F92"/>
    <w:rsid w:val="17942BA8"/>
    <w:rsid w:val="17DA3406"/>
    <w:rsid w:val="17FF5C99"/>
    <w:rsid w:val="18354B4A"/>
    <w:rsid w:val="18966BB6"/>
    <w:rsid w:val="18D45952"/>
    <w:rsid w:val="18DB2C0C"/>
    <w:rsid w:val="19797864"/>
    <w:rsid w:val="19D97E17"/>
    <w:rsid w:val="19DE2E4D"/>
    <w:rsid w:val="19E10151"/>
    <w:rsid w:val="19FD1779"/>
    <w:rsid w:val="1A195CF3"/>
    <w:rsid w:val="1A857FB9"/>
    <w:rsid w:val="1B097BCD"/>
    <w:rsid w:val="1C7A236C"/>
    <w:rsid w:val="1D0E0B2F"/>
    <w:rsid w:val="1D254A40"/>
    <w:rsid w:val="1D3B7DB1"/>
    <w:rsid w:val="1DDE1475"/>
    <w:rsid w:val="1E307F52"/>
    <w:rsid w:val="1F230EEA"/>
    <w:rsid w:val="1FFF1542"/>
    <w:rsid w:val="203F3671"/>
    <w:rsid w:val="20880DD0"/>
    <w:rsid w:val="219043E0"/>
    <w:rsid w:val="222C2718"/>
    <w:rsid w:val="22A53EBB"/>
    <w:rsid w:val="22E569AE"/>
    <w:rsid w:val="2370007A"/>
    <w:rsid w:val="237C4C1C"/>
    <w:rsid w:val="238701D7"/>
    <w:rsid w:val="23DC0222"/>
    <w:rsid w:val="24494708"/>
    <w:rsid w:val="24575689"/>
    <w:rsid w:val="25133E75"/>
    <w:rsid w:val="2527505B"/>
    <w:rsid w:val="25473008"/>
    <w:rsid w:val="254A5EB3"/>
    <w:rsid w:val="259D3578"/>
    <w:rsid w:val="25DD5F2F"/>
    <w:rsid w:val="26401CF5"/>
    <w:rsid w:val="267D6621"/>
    <w:rsid w:val="26C979A6"/>
    <w:rsid w:val="272C345F"/>
    <w:rsid w:val="29314F76"/>
    <w:rsid w:val="29695C42"/>
    <w:rsid w:val="2A475858"/>
    <w:rsid w:val="2A8545B7"/>
    <w:rsid w:val="2A922F77"/>
    <w:rsid w:val="2AEF4F5A"/>
    <w:rsid w:val="2B636B46"/>
    <w:rsid w:val="2C9F1A46"/>
    <w:rsid w:val="2CB015FF"/>
    <w:rsid w:val="2D312FAE"/>
    <w:rsid w:val="2D8324D4"/>
    <w:rsid w:val="2E08728B"/>
    <w:rsid w:val="2E0B53B8"/>
    <w:rsid w:val="2E6C3092"/>
    <w:rsid w:val="2E871D01"/>
    <w:rsid w:val="2EB024CC"/>
    <w:rsid w:val="2F041502"/>
    <w:rsid w:val="2F0C33D3"/>
    <w:rsid w:val="2F1A041B"/>
    <w:rsid w:val="30033435"/>
    <w:rsid w:val="3004543A"/>
    <w:rsid w:val="30DB3B03"/>
    <w:rsid w:val="30EF11CE"/>
    <w:rsid w:val="31AA2050"/>
    <w:rsid w:val="326C2300"/>
    <w:rsid w:val="33332427"/>
    <w:rsid w:val="34382D1C"/>
    <w:rsid w:val="34713BFD"/>
    <w:rsid w:val="349D49F2"/>
    <w:rsid w:val="35641298"/>
    <w:rsid w:val="35926521"/>
    <w:rsid w:val="37092813"/>
    <w:rsid w:val="385606F3"/>
    <w:rsid w:val="386D0B7F"/>
    <w:rsid w:val="3885096A"/>
    <w:rsid w:val="39921977"/>
    <w:rsid w:val="399D3C54"/>
    <w:rsid w:val="39DE4E88"/>
    <w:rsid w:val="3A427DD7"/>
    <w:rsid w:val="3B514788"/>
    <w:rsid w:val="3B86406C"/>
    <w:rsid w:val="3BA85FD3"/>
    <w:rsid w:val="3BE74414"/>
    <w:rsid w:val="3BF57F81"/>
    <w:rsid w:val="3CC61007"/>
    <w:rsid w:val="3D292F57"/>
    <w:rsid w:val="3D535D5D"/>
    <w:rsid w:val="3D9A41C5"/>
    <w:rsid w:val="3F180E15"/>
    <w:rsid w:val="3F1A54B3"/>
    <w:rsid w:val="3F5A15CD"/>
    <w:rsid w:val="3F61259F"/>
    <w:rsid w:val="4171639E"/>
    <w:rsid w:val="432B18EA"/>
    <w:rsid w:val="43761230"/>
    <w:rsid w:val="443F1622"/>
    <w:rsid w:val="44E4666D"/>
    <w:rsid w:val="45DA2C58"/>
    <w:rsid w:val="460A2104"/>
    <w:rsid w:val="46120473"/>
    <w:rsid w:val="46FA5CA9"/>
    <w:rsid w:val="47633879"/>
    <w:rsid w:val="476807D6"/>
    <w:rsid w:val="48443AE9"/>
    <w:rsid w:val="49481196"/>
    <w:rsid w:val="49787384"/>
    <w:rsid w:val="4A7021F9"/>
    <w:rsid w:val="4AA06B93"/>
    <w:rsid w:val="4CEA7209"/>
    <w:rsid w:val="4D0152C3"/>
    <w:rsid w:val="4D6F3140"/>
    <w:rsid w:val="4DCE3A17"/>
    <w:rsid w:val="4DF74C19"/>
    <w:rsid w:val="4E4415CB"/>
    <w:rsid w:val="4EA10F5A"/>
    <w:rsid w:val="4EA74993"/>
    <w:rsid w:val="4EF560FA"/>
    <w:rsid w:val="4F2558B8"/>
    <w:rsid w:val="4FC76D46"/>
    <w:rsid w:val="500A503A"/>
    <w:rsid w:val="50377F99"/>
    <w:rsid w:val="503B7A27"/>
    <w:rsid w:val="50F2285F"/>
    <w:rsid w:val="512F13A1"/>
    <w:rsid w:val="5150216E"/>
    <w:rsid w:val="51C969CF"/>
    <w:rsid w:val="52614E59"/>
    <w:rsid w:val="52A35472"/>
    <w:rsid w:val="52B7606F"/>
    <w:rsid w:val="52CA0C50"/>
    <w:rsid w:val="52EB2249"/>
    <w:rsid w:val="53B11C08"/>
    <w:rsid w:val="53EE7579"/>
    <w:rsid w:val="54C811C0"/>
    <w:rsid w:val="552360A3"/>
    <w:rsid w:val="552C7C40"/>
    <w:rsid w:val="56300A84"/>
    <w:rsid w:val="57863191"/>
    <w:rsid w:val="58FE045E"/>
    <w:rsid w:val="595B4CF8"/>
    <w:rsid w:val="596731C1"/>
    <w:rsid w:val="59745091"/>
    <w:rsid w:val="5B164964"/>
    <w:rsid w:val="5BE16A3E"/>
    <w:rsid w:val="5C1E353A"/>
    <w:rsid w:val="5C8A40E3"/>
    <w:rsid w:val="5CD36853"/>
    <w:rsid w:val="5DA521FB"/>
    <w:rsid w:val="5DAB4EF9"/>
    <w:rsid w:val="5E37023F"/>
    <w:rsid w:val="5E3E690A"/>
    <w:rsid w:val="5E563CE0"/>
    <w:rsid w:val="5F2D6C41"/>
    <w:rsid w:val="604428DE"/>
    <w:rsid w:val="605D5A9B"/>
    <w:rsid w:val="61271A76"/>
    <w:rsid w:val="61702F74"/>
    <w:rsid w:val="617805B5"/>
    <w:rsid w:val="61826B9A"/>
    <w:rsid w:val="61E069BA"/>
    <w:rsid w:val="62A067C0"/>
    <w:rsid w:val="62E01E19"/>
    <w:rsid w:val="63AB2FD5"/>
    <w:rsid w:val="63DC6A36"/>
    <w:rsid w:val="63DD455C"/>
    <w:rsid w:val="64925346"/>
    <w:rsid w:val="64991544"/>
    <w:rsid w:val="65B8702E"/>
    <w:rsid w:val="65DF280D"/>
    <w:rsid w:val="66432D9C"/>
    <w:rsid w:val="66C0619B"/>
    <w:rsid w:val="67080A7A"/>
    <w:rsid w:val="675608AD"/>
    <w:rsid w:val="67C35562"/>
    <w:rsid w:val="67F10C40"/>
    <w:rsid w:val="680E73DA"/>
    <w:rsid w:val="682664D1"/>
    <w:rsid w:val="68BC6E36"/>
    <w:rsid w:val="68F447D3"/>
    <w:rsid w:val="6933534A"/>
    <w:rsid w:val="69BC3A21"/>
    <w:rsid w:val="69F04FE9"/>
    <w:rsid w:val="6A080E5A"/>
    <w:rsid w:val="6A1707C7"/>
    <w:rsid w:val="6B32518D"/>
    <w:rsid w:val="6B6C0098"/>
    <w:rsid w:val="6BEC5C84"/>
    <w:rsid w:val="6C0515A8"/>
    <w:rsid w:val="6C0B5ADA"/>
    <w:rsid w:val="6C1F5818"/>
    <w:rsid w:val="6C3D057A"/>
    <w:rsid w:val="6CAA6B64"/>
    <w:rsid w:val="6D1A1849"/>
    <w:rsid w:val="6D495FAE"/>
    <w:rsid w:val="6D9C1787"/>
    <w:rsid w:val="6DAC5F60"/>
    <w:rsid w:val="6E552E54"/>
    <w:rsid w:val="6E570E56"/>
    <w:rsid w:val="6F2B5087"/>
    <w:rsid w:val="6F3C43AC"/>
    <w:rsid w:val="6F4B24B8"/>
    <w:rsid w:val="6FB6638D"/>
    <w:rsid w:val="700D3084"/>
    <w:rsid w:val="70765B1C"/>
    <w:rsid w:val="714125CE"/>
    <w:rsid w:val="71AF5789"/>
    <w:rsid w:val="71EC2A65"/>
    <w:rsid w:val="72970386"/>
    <w:rsid w:val="729B48A3"/>
    <w:rsid w:val="72EB459F"/>
    <w:rsid w:val="73740735"/>
    <w:rsid w:val="73A2233D"/>
    <w:rsid w:val="74303B54"/>
    <w:rsid w:val="749D3FBF"/>
    <w:rsid w:val="74FC6F38"/>
    <w:rsid w:val="750034AD"/>
    <w:rsid w:val="752922E5"/>
    <w:rsid w:val="755F74C6"/>
    <w:rsid w:val="75D01789"/>
    <w:rsid w:val="763F207B"/>
    <w:rsid w:val="76A34D8A"/>
    <w:rsid w:val="76B64EC4"/>
    <w:rsid w:val="76E03371"/>
    <w:rsid w:val="771377ED"/>
    <w:rsid w:val="772A140E"/>
    <w:rsid w:val="774C2129"/>
    <w:rsid w:val="785830AC"/>
    <w:rsid w:val="786F6763"/>
    <w:rsid w:val="78AD643C"/>
    <w:rsid w:val="78CC5457"/>
    <w:rsid w:val="78DC1C01"/>
    <w:rsid w:val="79594703"/>
    <w:rsid w:val="795A2092"/>
    <w:rsid w:val="79DE79E2"/>
    <w:rsid w:val="79DF2EDA"/>
    <w:rsid w:val="7A3527D9"/>
    <w:rsid w:val="7A592736"/>
    <w:rsid w:val="7A64256A"/>
    <w:rsid w:val="7A8E2939"/>
    <w:rsid w:val="7B2D1240"/>
    <w:rsid w:val="7BB910CA"/>
    <w:rsid w:val="7BBC2F7D"/>
    <w:rsid w:val="7C531617"/>
    <w:rsid w:val="7C7F12D0"/>
    <w:rsid w:val="7CA73C2D"/>
    <w:rsid w:val="7CB11A69"/>
    <w:rsid w:val="7D02795B"/>
    <w:rsid w:val="7D641B1E"/>
    <w:rsid w:val="7E7933A7"/>
    <w:rsid w:val="7EA6247D"/>
    <w:rsid w:val="7ED03537"/>
    <w:rsid w:val="7F0B7D77"/>
    <w:rsid w:val="7F4055CD"/>
    <w:rsid w:val="7F4724E4"/>
    <w:rsid w:val="7FDB76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annotation text"/>
    <w:basedOn w:val="1"/>
    <w:autoRedefine/>
    <w:unhideWhenUsed/>
    <w:qFormat/>
    <w:uiPriority w:val="0"/>
    <w:pPr>
      <w:jc w:val="left"/>
    </w:pPr>
  </w:style>
  <w:style w:type="paragraph" w:styleId="3">
    <w:name w:val="Block Text"/>
    <w:basedOn w:val="1"/>
    <w:autoRedefine/>
    <w:qFormat/>
    <w:uiPriority w:val="0"/>
    <w:pPr>
      <w:spacing w:line="460" w:lineRule="exact"/>
      <w:ind w:left="-210" w:right="-420" w:rightChars="-200"/>
    </w:pPr>
    <w:rPr>
      <w:rFonts w:ascii="宋体" w:hAnsi="宋体"/>
      <w:spacing w:val="-20"/>
      <w:sz w:val="30"/>
    </w:rPr>
  </w:style>
  <w:style w:type="paragraph" w:styleId="4">
    <w:name w:val="Plain Text"/>
    <w:basedOn w:val="1"/>
    <w:autoRedefine/>
    <w:qFormat/>
    <w:uiPriority w:val="0"/>
    <w:rPr>
      <w:rFonts w:ascii="宋体" w:hAnsi="Courier New"/>
      <w:szCs w:val="20"/>
    </w:rPr>
  </w:style>
  <w:style w:type="paragraph" w:styleId="5">
    <w:name w:val="Body Text Indent 2"/>
    <w:basedOn w:val="1"/>
    <w:autoRedefine/>
    <w:qFormat/>
    <w:uiPriority w:val="0"/>
    <w:pPr>
      <w:spacing w:after="120" w:line="480" w:lineRule="auto"/>
      <w:ind w:left="420" w:leftChars="200"/>
    </w:pPr>
  </w:style>
  <w:style w:type="paragraph" w:styleId="6">
    <w:name w:val="Balloon Text"/>
    <w:basedOn w:val="1"/>
    <w:link w:val="16"/>
    <w:autoRedefine/>
    <w:qFormat/>
    <w:uiPriority w:val="0"/>
    <w:rPr>
      <w:sz w:val="18"/>
      <w:szCs w:val="18"/>
    </w:rPr>
  </w:style>
  <w:style w:type="paragraph" w:styleId="7">
    <w:name w:val="footer"/>
    <w:basedOn w:val="1"/>
    <w:autoRedefine/>
    <w:qFormat/>
    <w:uiPriority w:val="0"/>
    <w:pPr>
      <w:tabs>
        <w:tab w:val="center" w:pos="4153"/>
        <w:tab w:val="right" w:pos="8306"/>
      </w:tabs>
      <w:snapToGrid w:val="0"/>
      <w:jc w:val="left"/>
    </w:pPr>
    <w:rPr>
      <w:sz w:val="18"/>
      <w:szCs w:val="18"/>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Indent 3"/>
    <w:basedOn w:val="1"/>
    <w:autoRedefine/>
    <w:qFormat/>
    <w:uiPriority w:val="0"/>
    <w:pPr>
      <w:ind w:firstLine="600" w:firstLineChars="200"/>
    </w:pPr>
    <w:rPr>
      <w:rFonts w:eastAsia="仿宋_GB2312"/>
      <w:sz w:val="30"/>
      <w:szCs w:val="20"/>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autoRedefine/>
    <w:qFormat/>
    <w:uiPriority w:val="0"/>
    <w:rPr>
      <w:b/>
    </w:rPr>
  </w:style>
  <w:style w:type="character" w:styleId="14">
    <w:name w:val="page number"/>
    <w:basedOn w:val="12"/>
    <w:autoRedefine/>
    <w:qFormat/>
    <w:uiPriority w:val="0"/>
  </w:style>
  <w:style w:type="character" w:styleId="15">
    <w:name w:val="Hyperlink"/>
    <w:basedOn w:val="12"/>
    <w:autoRedefine/>
    <w:qFormat/>
    <w:uiPriority w:val="0"/>
    <w:rPr>
      <w:color w:val="0000FF"/>
      <w:u w:val="single"/>
    </w:rPr>
  </w:style>
  <w:style w:type="character" w:customStyle="1" w:styleId="16">
    <w:name w:val="批注框文本 Char"/>
    <w:basedOn w:val="12"/>
    <w:link w:val="6"/>
    <w:autoRedefine/>
    <w:qFormat/>
    <w:uiPriority w:val="0"/>
    <w:rPr>
      <w:kern w:val="2"/>
      <w:sz w:val="18"/>
      <w:szCs w:val="18"/>
    </w:rPr>
  </w:style>
  <w:style w:type="paragraph" w:customStyle="1" w:styleId="17">
    <w:name w:val="Char"/>
    <w:basedOn w:val="1"/>
    <w:autoRedefine/>
    <w:qFormat/>
    <w:uiPriority w:val="0"/>
  </w:style>
  <w:style w:type="paragraph" w:customStyle="1" w:styleId="18">
    <w:name w:val="列出段落1"/>
    <w:basedOn w:val="1"/>
    <w:autoRedefine/>
    <w:qFormat/>
    <w:uiPriority w:val="34"/>
    <w:pPr>
      <w:ind w:firstLine="420" w:firstLineChars="200"/>
    </w:pPr>
  </w:style>
  <w:style w:type="paragraph" w:customStyle="1" w:styleId="19">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0">
    <w:name w:val="15"/>
    <w:basedOn w:val="12"/>
    <w:autoRedefine/>
    <w:qFormat/>
    <w:uiPriority w:val="0"/>
    <w:rPr>
      <w:rFonts w:hint="default" w:ascii="Times New Roman" w:hAnsi="Times New Roman" w:cs="Times New Roman"/>
    </w:rPr>
  </w:style>
  <w:style w:type="character" w:customStyle="1" w:styleId="21">
    <w:name w:val="10"/>
    <w:basedOn w:val="12"/>
    <w:autoRedefine/>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CCBQ</Company>
  <Pages>6</Pages>
  <Words>4011</Words>
  <Characters>4809</Characters>
  <Lines>1</Lines>
  <Paragraphs>1</Paragraphs>
  <TotalTime>6</TotalTime>
  <ScaleCrop>false</ScaleCrop>
  <LinksUpToDate>false</LinksUpToDate>
  <CharactersWithSpaces>6732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2016-02-26T07:57:00Z</dcterms:created>
  <dc:creator>sjh</dc:creator>
  <cp:lastModifiedBy>董奇</cp:lastModifiedBy>
  <cp:lastPrinted>2016-02-22T01:26:00Z</cp:lastPrinted>
  <dcterms:modified xsi:type="dcterms:W3CDTF">2025-12-25T03:23:19Z</dcterms:modified>
  <dc:title>北京博天亚认证有限公司</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E34AF24EDB114CFCAAF1770F92F3E1A9</vt:lpwstr>
  </property>
  <property fmtid="{D5CDD505-2E9C-101B-9397-08002B2CF9AE}" pid="4" name="KSOTemplateDocerSaveRecord">
    <vt:lpwstr>eyJoZGlkIjoiZGM0MTY4OWMyNjUxOTNmY2RkZDNjOTY3Zjk4N2I4Y2YiLCJ1c2VySWQiOiI0MjczNDY3MDgifQ==</vt:lpwstr>
  </property>
</Properties>
</file>